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BD27E" w14:textId="416DEFF3" w:rsidR="00B068ED" w:rsidRDefault="001D6EE6" w:rsidP="00EF70E0">
      <w:pPr>
        <w:spacing w:line="240" w:lineRule="auto"/>
        <w:jc w:val="right"/>
        <w:rPr>
          <w:noProof/>
        </w:rPr>
      </w:pPr>
      <w:r w:rsidRPr="00CC47DD">
        <w:rPr>
          <w:noProof/>
        </w:rPr>
        <w:drawing>
          <wp:anchor distT="0" distB="0" distL="114300" distR="114300" simplePos="0" relativeHeight="251659264" behindDoc="0" locked="0" layoutInCell="1" allowOverlap="1" wp14:anchorId="59BF6669" wp14:editId="7A7C81D2">
            <wp:simplePos x="0" y="0"/>
            <wp:positionH relativeFrom="margin">
              <wp:posOffset>5375911</wp:posOffset>
            </wp:positionH>
            <wp:positionV relativeFrom="paragraph">
              <wp:posOffset>11430</wp:posOffset>
            </wp:positionV>
            <wp:extent cx="1386840" cy="1386840"/>
            <wp:effectExtent l="0" t="0" r="3810" b="3810"/>
            <wp:wrapNone/>
            <wp:docPr id="1001361963" name="Image 3" descr="Logo CH Labor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CH Labori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86951" cy="1386951"/>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Grilledutableau"/>
        <w:tblpPr w:leftFromText="141" w:rightFromText="141" w:vertAnchor="text" w:horzAnchor="margin" w:tblpYSpec="top"/>
        <w:tblW w:w="0" w:type="auto"/>
        <w:tblBorders>
          <w:insideV w:val="single" w:sz="4" w:space="0" w:color="BFBFBF" w:themeColor="background1" w:themeShade="BF"/>
        </w:tblBorders>
        <w:tblLook w:val="04A0" w:firstRow="1" w:lastRow="0" w:firstColumn="1" w:lastColumn="0" w:noHBand="0" w:noVBand="1"/>
      </w:tblPr>
      <w:tblGrid>
        <w:gridCol w:w="2263"/>
        <w:gridCol w:w="2552"/>
      </w:tblGrid>
      <w:tr w:rsidR="005C0D15" w14:paraId="2BCB1940" w14:textId="77777777" w:rsidTr="005C0D15">
        <w:trPr>
          <w:trHeight w:val="699"/>
        </w:trPr>
        <w:tc>
          <w:tcPr>
            <w:tcW w:w="2263" w:type="dxa"/>
            <w:shd w:val="clear" w:color="auto" w:fill="F2F2F2" w:themeFill="background1" w:themeFillShade="F2"/>
            <w:vAlign w:val="center"/>
          </w:tcPr>
          <w:p w14:paraId="7DA3CF50" w14:textId="03BF3CCB" w:rsidR="005C0D15" w:rsidRPr="007464B0" w:rsidRDefault="005C0D15" w:rsidP="005C0D15">
            <w:pPr>
              <w:rPr>
                <w:rFonts w:ascii="Century Gothic" w:hAnsi="Century Gothic"/>
              </w:rPr>
            </w:pPr>
            <w:bookmarkStart w:id="0" w:name="_Hlk33649802"/>
            <w:r w:rsidRPr="007464B0">
              <w:rPr>
                <w:rFonts w:ascii="Century Gothic" w:hAnsi="Century Gothic"/>
                <w:sz w:val="18"/>
                <w:szCs w:val="18"/>
              </w:rPr>
              <w:t xml:space="preserve">Numéro </w:t>
            </w:r>
            <w:r w:rsidR="002968F7">
              <w:rPr>
                <w:rFonts w:ascii="Century Gothic" w:hAnsi="Century Gothic"/>
                <w:sz w:val="18"/>
                <w:szCs w:val="18"/>
              </w:rPr>
              <w:t>de consultation</w:t>
            </w:r>
            <w:r w:rsidRPr="007464B0">
              <w:rPr>
                <w:rFonts w:ascii="Century Gothic" w:hAnsi="Century Gothic"/>
                <w:sz w:val="18"/>
                <w:szCs w:val="18"/>
              </w:rPr>
              <w:t xml:space="preserve"> : </w:t>
            </w:r>
          </w:p>
        </w:tc>
        <w:tc>
          <w:tcPr>
            <w:tcW w:w="2552" w:type="dxa"/>
            <w:vAlign w:val="center"/>
          </w:tcPr>
          <w:p w14:paraId="105519CA" w14:textId="43CC636C" w:rsidR="005C0D15" w:rsidRPr="00F93C8B" w:rsidRDefault="002968F7" w:rsidP="005C0D15">
            <w:pPr>
              <w:rPr>
                <w:rFonts w:ascii="Century Gothic" w:hAnsi="Century Gothic"/>
              </w:rPr>
            </w:pPr>
            <w:r>
              <w:rPr>
                <w:rFonts w:ascii="Century Gothic" w:hAnsi="Century Gothic"/>
              </w:rPr>
              <w:t>26S064</w:t>
            </w:r>
          </w:p>
        </w:tc>
      </w:tr>
      <w:bookmarkEnd w:id="0"/>
    </w:tbl>
    <w:p w14:paraId="1B2B6C0A" w14:textId="678DAE8B" w:rsidR="00B068ED" w:rsidRDefault="00B068ED" w:rsidP="00EF70E0">
      <w:pPr>
        <w:spacing w:line="240" w:lineRule="auto"/>
        <w:jc w:val="right"/>
        <w:rPr>
          <w:noProof/>
        </w:rPr>
      </w:pPr>
    </w:p>
    <w:p w14:paraId="75BE7AAA" w14:textId="6BDC6C1C" w:rsidR="00EF70E0" w:rsidRDefault="00EF70E0" w:rsidP="00EF70E0">
      <w:pPr>
        <w:spacing w:line="240" w:lineRule="auto"/>
        <w:jc w:val="right"/>
        <w:rPr>
          <w:rFonts w:ascii="Century Gothic" w:hAnsi="Century Gothic" w:cs="Arial"/>
          <w:sz w:val="18"/>
          <w:szCs w:val="18"/>
        </w:rPr>
      </w:pPr>
      <w:r>
        <w:rPr>
          <w:rFonts w:ascii="Century Gothic" w:hAnsi="Century Gothic" w:cs="Arial"/>
          <w:sz w:val="18"/>
          <w:szCs w:val="18"/>
        </w:rPr>
        <w:br w:type="textWrapping" w:clear="all"/>
      </w:r>
    </w:p>
    <w:p w14:paraId="01B46642" w14:textId="77777777" w:rsidR="00A50758" w:rsidRDefault="00A50758" w:rsidP="00EF70E0">
      <w:pPr>
        <w:spacing w:line="240" w:lineRule="auto"/>
        <w:jc w:val="right"/>
        <w:rPr>
          <w:rFonts w:ascii="Century Gothic" w:hAnsi="Century Gothic" w:cs="Arial"/>
          <w:sz w:val="18"/>
          <w:szCs w:val="18"/>
        </w:rPr>
      </w:pPr>
    </w:p>
    <w:p w14:paraId="38BC43C5" w14:textId="77777777" w:rsidR="00A50758" w:rsidRDefault="00A50758" w:rsidP="00EF70E0">
      <w:pPr>
        <w:spacing w:line="240" w:lineRule="auto"/>
        <w:jc w:val="right"/>
        <w:rPr>
          <w:rFonts w:ascii="Century Gothic" w:hAnsi="Century Gothic" w:cs="Arial"/>
          <w:sz w:val="18"/>
          <w:szCs w:val="18"/>
        </w:rPr>
      </w:pPr>
    </w:p>
    <w:p w14:paraId="170642CD" w14:textId="77777777" w:rsidR="0070315A" w:rsidRDefault="0070315A" w:rsidP="00EF70E0">
      <w:pPr>
        <w:spacing w:line="240" w:lineRule="auto"/>
        <w:jc w:val="right"/>
        <w:rPr>
          <w:rFonts w:ascii="Century Gothic" w:hAnsi="Century Gothic" w:cs="Arial"/>
          <w:sz w:val="18"/>
          <w:szCs w:val="18"/>
        </w:rPr>
      </w:pPr>
    </w:p>
    <w:p w14:paraId="07AC301B" w14:textId="77777777" w:rsidR="002626D1" w:rsidRDefault="002626D1" w:rsidP="00EF70E0">
      <w:pPr>
        <w:spacing w:line="240" w:lineRule="auto"/>
        <w:jc w:val="right"/>
        <w:rPr>
          <w:rFonts w:ascii="Century Gothic" w:hAnsi="Century Gothic" w:cs="Arial"/>
          <w:sz w:val="18"/>
          <w:szCs w:val="18"/>
        </w:rPr>
      </w:pPr>
    </w:p>
    <w:p w14:paraId="02CF7E6C" w14:textId="77777777" w:rsidR="00EF70E0" w:rsidRPr="00AE36B2" w:rsidRDefault="00EF70E0" w:rsidP="00A50758">
      <w:pPr>
        <w:shd w:val="clear" w:color="auto" w:fill="215868" w:themeFill="accent5" w:themeFillShade="80"/>
        <w:spacing w:after="0" w:line="240" w:lineRule="auto"/>
        <w:rPr>
          <w:rFonts w:ascii="Century Gothic" w:hAnsi="Century Gothic"/>
          <w:color w:val="FFFFFF"/>
          <w:sz w:val="28"/>
          <w:szCs w:val="28"/>
        </w:rPr>
      </w:pPr>
    </w:p>
    <w:p w14:paraId="6D31A1F7" w14:textId="77777777" w:rsidR="00EF70E0" w:rsidRPr="00AD0B7B" w:rsidRDefault="00EF70E0" w:rsidP="00EF70E0">
      <w:pPr>
        <w:shd w:val="clear" w:color="auto" w:fill="215868" w:themeFill="accent5" w:themeFillShade="80"/>
        <w:spacing w:after="0" w:line="240" w:lineRule="auto"/>
        <w:jc w:val="center"/>
        <w:rPr>
          <w:rFonts w:ascii="Century Gothic" w:hAnsi="Century Gothic"/>
          <w:color w:val="FFFFFF"/>
          <w:spacing w:val="20"/>
          <w:sz w:val="24"/>
          <w:szCs w:val="18"/>
        </w:rPr>
      </w:pPr>
      <w:bookmarkStart w:id="1" w:name="_Hlk33813667"/>
      <w:r w:rsidRPr="00AD0B7B">
        <w:rPr>
          <w:rFonts w:ascii="Century Gothic" w:hAnsi="Century Gothic"/>
          <w:color w:val="FFFFFF"/>
          <w:spacing w:val="20"/>
          <w:sz w:val="24"/>
          <w:szCs w:val="18"/>
        </w:rPr>
        <w:t>CAHIER DES CLAUSES PARTICULIERES</w:t>
      </w:r>
    </w:p>
    <w:bookmarkEnd w:id="1"/>
    <w:p w14:paraId="241F6B6F" w14:textId="77777777" w:rsidR="00EF70E0" w:rsidRPr="00AE36B2" w:rsidRDefault="00EF70E0" w:rsidP="00EF70E0">
      <w:pPr>
        <w:shd w:val="clear" w:color="auto" w:fill="215868" w:themeFill="accent5" w:themeFillShade="80"/>
        <w:spacing w:after="0" w:line="240" w:lineRule="auto"/>
        <w:jc w:val="center"/>
        <w:rPr>
          <w:rFonts w:ascii="Century Gothic" w:hAnsi="Century Gothic"/>
          <w:color w:val="FFFFFF"/>
          <w:szCs w:val="16"/>
        </w:rPr>
      </w:pPr>
    </w:p>
    <w:p w14:paraId="64693EB0" w14:textId="539C7544" w:rsidR="00EF70E0" w:rsidRPr="00AE36B2" w:rsidRDefault="006735CE" w:rsidP="00EF70E0">
      <w:pPr>
        <w:shd w:val="clear" w:color="auto" w:fill="215868" w:themeFill="accent5" w:themeFillShade="80"/>
        <w:spacing w:after="0" w:line="240" w:lineRule="auto"/>
        <w:jc w:val="center"/>
        <w:rPr>
          <w:rFonts w:ascii="Century Gothic" w:hAnsi="Century Gothic"/>
          <w:color w:val="FFFFFF"/>
          <w:szCs w:val="16"/>
        </w:rPr>
      </w:pPr>
      <w:r w:rsidRPr="00783FDC">
        <w:rPr>
          <w:rFonts w:ascii="Century Gothic" w:hAnsi="Century Gothic"/>
          <w:color w:val="FFFFFF" w:themeColor="background1"/>
          <w:szCs w:val="16"/>
        </w:rPr>
        <w:t>LOT N°</w:t>
      </w:r>
      <w:r w:rsidR="00A50758">
        <w:rPr>
          <w:rFonts w:ascii="Century Gothic" w:hAnsi="Century Gothic"/>
          <w:color w:val="FFFFFF" w:themeColor="background1"/>
          <w:szCs w:val="16"/>
        </w:rPr>
        <w:t>2</w:t>
      </w:r>
      <w:r w:rsidRPr="00783FDC">
        <w:rPr>
          <w:rFonts w:ascii="Century Gothic" w:hAnsi="Century Gothic"/>
          <w:color w:val="FFFFFF" w:themeColor="background1"/>
          <w:szCs w:val="16"/>
        </w:rPr>
        <w:t xml:space="preserve"> : </w:t>
      </w:r>
      <w:r w:rsidR="00EF70E0" w:rsidRPr="006822D1">
        <w:rPr>
          <w:rFonts w:ascii="Century Gothic" w:hAnsi="Century Gothic"/>
          <w:color w:val="FFFFFF" w:themeColor="background1"/>
          <w:szCs w:val="16"/>
        </w:rPr>
        <w:t xml:space="preserve">RESPONSABILITE </w:t>
      </w:r>
      <w:r w:rsidR="00EF70E0">
        <w:rPr>
          <w:rFonts w:ascii="Century Gothic" w:hAnsi="Century Gothic"/>
          <w:color w:val="FFFFFF"/>
          <w:szCs w:val="16"/>
        </w:rPr>
        <w:t>CIVILE ET RISQUES ANNEXES</w:t>
      </w:r>
      <w:r w:rsidR="005C0D15">
        <w:rPr>
          <w:rFonts w:ascii="Century Gothic" w:hAnsi="Century Gothic"/>
          <w:color w:val="FFFFFF"/>
          <w:szCs w:val="16"/>
        </w:rPr>
        <w:t xml:space="preserve"> – EPMS LABORIT</w:t>
      </w:r>
    </w:p>
    <w:p w14:paraId="29FA8E17" w14:textId="77777777" w:rsidR="00A50758" w:rsidRPr="00AE36B2" w:rsidRDefault="00A50758" w:rsidP="00EF70E0">
      <w:pPr>
        <w:shd w:val="clear" w:color="auto" w:fill="215868" w:themeFill="accent5" w:themeFillShade="80"/>
        <w:spacing w:line="240" w:lineRule="auto"/>
        <w:jc w:val="center"/>
        <w:rPr>
          <w:rFonts w:ascii="Century Gothic" w:hAnsi="Century Gothic"/>
          <w:color w:val="FFFFFF"/>
          <w:sz w:val="28"/>
          <w:szCs w:val="28"/>
        </w:rPr>
      </w:pPr>
    </w:p>
    <w:p w14:paraId="7CCB9078" w14:textId="77777777" w:rsidR="00A50758" w:rsidRDefault="00A50758" w:rsidP="00565F05">
      <w:pPr>
        <w:tabs>
          <w:tab w:val="left" w:pos="2295"/>
          <w:tab w:val="left" w:pos="3825"/>
        </w:tabs>
        <w:rPr>
          <w:rFonts w:ascii="Century Gothic" w:hAnsi="Century Gothic" w:cs="Arial"/>
          <w:sz w:val="18"/>
          <w:szCs w:val="18"/>
        </w:rPr>
      </w:pPr>
    </w:p>
    <w:p w14:paraId="506D21AD" w14:textId="77777777" w:rsidR="002626D1" w:rsidRDefault="002626D1" w:rsidP="00565F05">
      <w:pPr>
        <w:tabs>
          <w:tab w:val="left" w:pos="2295"/>
          <w:tab w:val="left" w:pos="3825"/>
        </w:tabs>
        <w:rPr>
          <w:rFonts w:ascii="Century Gothic" w:hAnsi="Century Gothic" w:cs="Arial"/>
          <w:sz w:val="18"/>
          <w:szCs w:val="18"/>
        </w:rPr>
      </w:pPr>
    </w:p>
    <w:p w14:paraId="5F3D2D43" w14:textId="77777777" w:rsidR="0070315A" w:rsidRDefault="0070315A" w:rsidP="00565F05">
      <w:pPr>
        <w:tabs>
          <w:tab w:val="left" w:pos="2295"/>
          <w:tab w:val="left" w:pos="3825"/>
        </w:tabs>
        <w:rPr>
          <w:rFonts w:ascii="Century Gothic" w:hAnsi="Century Gothic" w:cs="Arial"/>
          <w:sz w:val="18"/>
          <w:szCs w:val="18"/>
        </w:rPr>
      </w:pPr>
    </w:p>
    <w:p w14:paraId="5D638EFF" w14:textId="77777777" w:rsidR="007E5F73" w:rsidRDefault="007E5F73" w:rsidP="00565F05">
      <w:pPr>
        <w:tabs>
          <w:tab w:val="left" w:pos="2295"/>
          <w:tab w:val="left" w:pos="3825"/>
        </w:tabs>
        <w:rPr>
          <w:rFonts w:ascii="Century Gothic" w:hAnsi="Century Gothic" w:cs="Arial"/>
          <w:sz w:val="18"/>
          <w:szCs w:val="18"/>
        </w:rPr>
      </w:pPr>
    </w:p>
    <w:p w14:paraId="118FF2E3" w14:textId="77777777" w:rsidR="002626D1" w:rsidRDefault="002626D1" w:rsidP="00565F05">
      <w:pPr>
        <w:tabs>
          <w:tab w:val="left" w:pos="2295"/>
          <w:tab w:val="left" w:pos="3825"/>
        </w:tabs>
        <w:rPr>
          <w:rFonts w:ascii="Century Gothic" w:hAnsi="Century Gothic" w:cs="Arial"/>
          <w:sz w:val="18"/>
          <w:szCs w:val="18"/>
        </w:rPr>
      </w:pPr>
    </w:p>
    <w:p w14:paraId="40EFE42B" w14:textId="77777777" w:rsidR="00A50758" w:rsidRDefault="00A50758" w:rsidP="00565F05">
      <w:pPr>
        <w:tabs>
          <w:tab w:val="left" w:pos="2295"/>
          <w:tab w:val="left" w:pos="3825"/>
        </w:tabs>
        <w:rPr>
          <w:rFonts w:ascii="Century Gothic" w:hAnsi="Century Gothic" w:cs="Arial"/>
          <w:sz w:val="18"/>
          <w:szCs w:val="18"/>
        </w:rPr>
      </w:pPr>
    </w:p>
    <w:tbl>
      <w:tblPr>
        <w:tblW w:w="5000" w:type="pct"/>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2166"/>
        <w:gridCol w:w="2477"/>
        <w:gridCol w:w="2340"/>
        <w:gridCol w:w="3891"/>
      </w:tblGrid>
      <w:tr w:rsidR="00A50758" w:rsidRPr="00A50758" w14:paraId="65ABC805" w14:textId="77777777" w:rsidTr="00A50758">
        <w:trPr>
          <w:trHeight w:val="1016"/>
          <w:jc w:val="center"/>
        </w:trPr>
        <w:tc>
          <w:tcPr>
            <w:tcW w:w="996" w:type="pct"/>
            <w:shd w:val="clear" w:color="auto" w:fill="F2F2F2" w:themeFill="background1" w:themeFillShade="F2"/>
            <w:vAlign w:val="center"/>
          </w:tcPr>
          <w:p w14:paraId="7C03002B" w14:textId="77777777" w:rsidR="00A50758" w:rsidRPr="00A50758" w:rsidRDefault="00A50758" w:rsidP="002626D1">
            <w:pPr>
              <w:tabs>
                <w:tab w:val="left" w:pos="2295"/>
                <w:tab w:val="left" w:pos="3825"/>
              </w:tabs>
              <w:spacing w:after="0"/>
              <w:jc w:val="right"/>
              <w:rPr>
                <w:rFonts w:ascii="Century Gothic" w:hAnsi="Century Gothic" w:cs="Arial"/>
                <w:sz w:val="18"/>
                <w:szCs w:val="18"/>
              </w:rPr>
            </w:pPr>
            <w:r w:rsidRPr="00A50758">
              <w:rPr>
                <w:rFonts w:ascii="Century Gothic" w:hAnsi="Century Gothic" w:cs="Arial"/>
                <w:sz w:val="18"/>
                <w:szCs w:val="18"/>
              </w:rPr>
              <w:t>Acheteur(s) / souscripteur(s) :</w:t>
            </w:r>
          </w:p>
        </w:tc>
        <w:tc>
          <w:tcPr>
            <w:tcW w:w="4004" w:type="pct"/>
            <w:gridSpan w:val="3"/>
            <w:vAlign w:val="center"/>
          </w:tcPr>
          <w:p w14:paraId="1A2A592D" w14:textId="13880CBB" w:rsidR="00A50758" w:rsidRPr="00A50758" w:rsidRDefault="001D6EE6" w:rsidP="0070315A">
            <w:pPr>
              <w:tabs>
                <w:tab w:val="left" w:pos="2295"/>
                <w:tab w:val="left" w:pos="3825"/>
              </w:tabs>
              <w:spacing w:after="0"/>
              <w:jc w:val="both"/>
              <w:rPr>
                <w:rFonts w:ascii="Century Gothic" w:hAnsi="Century Gothic" w:cs="Arial"/>
                <w:b/>
                <w:sz w:val="18"/>
                <w:szCs w:val="18"/>
              </w:rPr>
            </w:pPr>
            <w:r w:rsidRPr="00042F1B">
              <w:rPr>
                <w:rFonts w:cs="Arial"/>
                <w:b/>
              </w:rPr>
              <w:t xml:space="preserve">CENTRE HOSPITALIER </w:t>
            </w:r>
            <w:r>
              <w:rPr>
                <w:rFonts w:cs="Arial"/>
                <w:b/>
              </w:rPr>
              <w:t>UNIVERSITAIRES DE POITIERS</w:t>
            </w:r>
            <w:r w:rsidRPr="00042F1B">
              <w:rPr>
                <w:rFonts w:cs="Arial"/>
                <w:b/>
              </w:rPr>
              <w:t>, établissement support du G</w:t>
            </w:r>
            <w:r>
              <w:rPr>
                <w:rFonts w:cs="Arial"/>
                <w:b/>
              </w:rPr>
              <w:t>roupement hospitalier de territoire de la Vienne.</w:t>
            </w:r>
          </w:p>
        </w:tc>
      </w:tr>
      <w:tr w:rsidR="00A50758" w:rsidRPr="00A50758" w14:paraId="32AFEAB3" w14:textId="77777777" w:rsidTr="001D6EE6">
        <w:trPr>
          <w:trHeight w:val="707"/>
          <w:jc w:val="center"/>
        </w:trPr>
        <w:tc>
          <w:tcPr>
            <w:tcW w:w="996" w:type="pct"/>
            <w:shd w:val="clear" w:color="auto" w:fill="F2F2F2" w:themeFill="background1" w:themeFillShade="F2"/>
            <w:vAlign w:val="center"/>
          </w:tcPr>
          <w:p w14:paraId="0A255C42" w14:textId="77777777" w:rsidR="00A50758" w:rsidRPr="00A50758" w:rsidRDefault="00A50758" w:rsidP="002626D1">
            <w:pPr>
              <w:tabs>
                <w:tab w:val="left" w:pos="2295"/>
                <w:tab w:val="left" w:pos="3825"/>
              </w:tabs>
              <w:spacing w:after="0"/>
              <w:jc w:val="right"/>
              <w:rPr>
                <w:rFonts w:ascii="Century Gothic" w:hAnsi="Century Gothic" w:cs="Arial"/>
                <w:sz w:val="18"/>
                <w:szCs w:val="18"/>
              </w:rPr>
            </w:pPr>
            <w:r w:rsidRPr="00A50758">
              <w:rPr>
                <w:rFonts w:ascii="Century Gothic" w:hAnsi="Century Gothic" w:cs="Arial"/>
                <w:sz w:val="18"/>
                <w:szCs w:val="18"/>
              </w:rPr>
              <w:t>Etablissements du Groupement :</w:t>
            </w:r>
          </w:p>
        </w:tc>
        <w:tc>
          <w:tcPr>
            <w:tcW w:w="4004" w:type="pct"/>
            <w:gridSpan w:val="3"/>
            <w:vAlign w:val="center"/>
          </w:tcPr>
          <w:p w14:paraId="0FC27930" w14:textId="1EAC8EB2" w:rsidR="00A50758" w:rsidRPr="001D6EE6" w:rsidRDefault="001D6EE6" w:rsidP="00A50758">
            <w:pPr>
              <w:tabs>
                <w:tab w:val="left" w:pos="2295"/>
                <w:tab w:val="left" w:pos="3825"/>
              </w:tabs>
              <w:spacing w:after="0"/>
              <w:rPr>
                <w:rFonts w:ascii="Century Gothic" w:hAnsi="Century Gothic" w:cs="Arial"/>
                <w:bCs/>
                <w:sz w:val="18"/>
                <w:szCs w:val="18"/>
              </w:rPr>
            </w:pPr>
            <w:r w:rsidRPr="001D6EE6">
              <w:rPr>
                <w:rFonts w:ascii="Century Gothic" w:hAnsi="Century Gothic" w:cs="Arial"/>
                <w:b/>
                <w:bCs/>
              </w:rPr>
              <w:t>EPSM Laborit</w:t>
            </w:r>
            <w:r w:rsidRPr="001D6EE6">
              <w:rPr>
                <w:rFonts w:ascii="Century Gothic" w:hAnsi="Century Gothic" w:cs="Arial"/>
                <w:bCs/>
                <w:sz w:val="16"/>
                <w:szCs w:val="16"/>
              </w:rPr>
              <w:t>, 370 avenue Jacques Cœur CS 10587 - 86021 Poitiers Cedex</w:t>
            </w:r>
          </w:p>
        </w:tc>
      </w:tr>
      <w:tr w:rsidR="00A50758" w:rsidRPr="00A50758" w14:paraId="4EB715AE" w14:textId="77777777" w:rsidTr="0070315A">
        <w:trPr>
          <w:trHeight w:val="843"/>
          <w:jc w:val="center"/>
        </w:trPr>
        <w:tc>
          <w:tcPr>
            <w:tcW w:w="996" w:type="pct"/>
            <w:shd w:val="clear" w:color="auto" w:fill="F2F2F2" w:themeFill="background1" w:themeFillShade="F2"/>
            <w:vAlign w:val="center"/>
          </w:tcPr>
          <w:p w14:paraId="21CB9AB6" w14:textId="77777777" w:rsidR="00A50758" w:rsidRPr="00A50758" w:rsidRDefault="00A50758" w:rsidP="002626D1">
            <w:pPr>
              <w:tabs>
                <w:tab w:val="left" w:pos="2295"/>
                <w:tab w:val="left" w:pos="3825"/>
              </w:tabs>
              <w:spacing w:after="0"/>
              <w:jc w:val="right"/>
              <w:rPr>
                <w:rFonts w:ascii="Century Gothic" w:hAnsi="Century Gothic" w:cs="Arial"/>
                <w:sz w:val="18"/>
                <w:szCs w:val="18"/>
              </w:rPr>
            </w:pPr>
            <w:r w:rsidRPr="00A50758">
              <w:rPr>
                <w:rFonts w:ascii="Century Gothic" w:hAnsi="Century Gothic" w:cs="Arial"/>
                <w:sz w:val="18"/>
                <w:szCs w:val="18"/>
              </w:rPr>
              <w:t>Date d’effet :</w:t>
            </w:r>
          </w:p>
        </w:tc>
        <w:tc>
          <w:tcPr>
            <w:tcW w:w="1139" w:type="pct"/>
            <w:vAlign w:val="center"/>
          </w:tcPr>
          <w:p w14:paraId="1AFB0F1D" w14:textId="77777777" w:rsidR="00A50758" w:rsidRPr="00A50758" w:rsidRDefault="00A50758" w:rsidP="00A50758">
            <w:pPr>
              <w:tabs>
                <w:tab w:val="left" w:pos="2295"/>
                <w:tab w:val="left" w:pos="3825"/>
              </w:tabs>
              <w:spacing w:after="0"/>
              <w:rPr>
                <w:rFonts w:ascii="Century Gothic" w:hAnsi="Century Gothic" w:cs="Arial"/>
                <w:sz w:val="18"/>
                <w:szCs w:val="18"/>
              </w:rPr>
            </w:pPr>
            <w:r w:rsidRPr="00A50758">
              <w:rPr>
                <w:rFonts w:ascii="Century Gothic" w:hAnsi="Century Gothic" w:cs="Arial"/>
                <w:sz w:val="18"/>
                <w:szCs w:val="18"/>
              </w:rPr>
              <w:t>1</w:t>
            </w:r>
            <w:r w:rsidRPr="00A50758">
              <w:rPr>
                <w:rFonts w:ascii="Century Gothic" w:hAnsi="Century Gothic" w:cs="Arial"/>
                <w:sz w:val="18"/>
                <w:szCs w:val="18"/>
                <w:vertAlign w:val="superscript"/>
              </w:rPr>
              <w:t>er</w:t>
            </w:r>
            <w:r w:rsidRPr="00A50758">
              <w:rPr>
                <w:rFonts w:ascii="Century Gothic" w:hAnsi="Century Gothic" w:cs="Arial"/>
                <w:sz w:val="18"/>
                <w:szCs w:val="18"/>
              </w:rPr>
              <w:t xml:space="preserve"> janvier 2027 à 0 heure</w:t>
            </w:r>
          </w:p>
        </w:tc>
        <w:tc>
          <w:tcPr>
            <w:tcW w:w="1076" w:type="pct"/>
            <w:shd w:val="clear" w:color="auto" w:fill="F2F2F2" w:themeFill="background1" w:themeFillShade="F2"/>
            <w:vAlign w:val="center"/>
          </w:tcPr>
          <w:p w14:paraId="2C7F7A97" w14:textId="77777777" w:rsidR="00A50758" w:rsidRPr="00A50758" w:rsidRDefault="00A50758" w:rsidP="002626D1">
            <w:pPr>
              <w:tabs>
                <w:tab w:val="left" w:pos="2295"/>
                <w:tab w:val="left" w:pos="3825"/>
              </w:tabs>
              <w:spacing w:after="0"/>
              <w:jc w:val="right"/>
              <w:rPr>
                <w:rFonts w:ascii="Century Gothic" w:hAnsi="Century Gothic" w:cs="Arial"/>
                <w:sz w:val="18"/>
                <w:szCs w:val="18"/>
              </w:rPr>
            </w:pPr>
            <w:r w:rsidRPr="00A50758">
              <w:rPr>
                <w:rFonts w:ascii="Century Gothic" w:hAnsi="Century Gothic" w:cs="Arial"/>
                <w:sz w:val="18"/>
                <w:szCs w:val="18"/>
              </w:rPr>
              <w:t>Terme (durée) :</w:t>
            </w:r>
          </w:p>
        </w:tc>
        <w:tc>
          <w:tcPr>
            <w:tcW w:w="1789" w:type="pct"/>
            <w:vAlign w:val="center"/>
          </w:tcPr>
          <w:p w14:paraId="318ECF65" w14:textId="77777777" w:rsidR="00A50758" w:rsidRPr="00A50758" w:rsidRDefault="00A50758" w:rsidP="00A50758">
            <w:pPr>
              <w:tabs>
                <w:tab w:val="left" w:pos="2295"/>
                <w:tab w:val="left" w:pos="3825"/>
              </w:tabs>
              <w:spacing w:after="0"/>
              <w:rPr>
                <w:rFonts w:ascii="Century Gothic" w:hAnsi="Century Gothic" w:cs="Arial"/>
                <w:sz w:val="18"/>
                <w:szCs w:val="18"/>
              </w:rPr>
            </w:pPr>
            <w:r w:rsidRPr="00A50758">
              <w:rPr>
                <w:rFonts w:ascii="Century Gothic" w:hAnsi="Century Gothic" w:cs="Arial"/>
                <w:sz w:val="18"/>
                <w:szCs w:val="18"/>
              </w:rPr>
              <w:t>31 décembre 2031 à minuit (5 ans)</w:t>
            </w:r>
          </w:p>
        </w:tc>
      </w:tr>
      <w:tr w:rsidR="00A50758" w:rsidRPr="00A50758" w14:paraId="087AAB31" w14:textId="77777777" w:rsidTr="0070315A">
        <w:trPr>
          <w:trHeight w:val="851"/>
          <w:jc w:val="center"/>
        </w:trPr>
        <w:tc>
          <w:tcPr>
            <w:tcW w:w="996" w:type="pct"/>
            <w:shd w:val="clear" w:color="auto" w:fill="F2F2F2" w:themeFill="background1" w:themeFillShade="F2"/>
            <w:vAlign w:val="center"/>
          </w:tcPr>
          <w:p w14:paraId="60C792B2" w14:textId="77777777" w:rsidR="00A50758" w:rsidRPr="00A50758" w:rsidRDefault="00A50758" w:rsidP="002626D1">
            <w:pPr>
              <w:tabs>
                <w:tab w:val="left" w:pos="2295"/>
                <w:tab w:val="left" w:pos="3825"/>
              </w:tabs>
              <w:spacing w:after="0"/>
              <w:jc w:val="right"/>
              <w:rPr>
                <w:rFonts w:ascii="Century Gothic" w:hAnsi="Century Gothic" w:cs="Arial"/>
                <w:sz w:val="18"/>
                <w:szCs w:val="18"/>
              </w:rPr>
            </w:pPr>
            <w:r w:rsidRPr="00A50758">
              <w:rPr>
                <w:rFonts w:ascii="Century Gothic" w:hAnsi="Century Gothic" w:cs="Arial"/>
                <w:sz w:val="18"/>
                <w:szCs w:val="18"/>
              </w:rPr>
              <w:t>Echéance annuelle :</w:t>
            </w:r>
          </w:p>
        </w:tc>
        <w:tc>
          <w:tcPr>
            <w:tcW w:w="1139" w:type="pct"/>
            <w:vAlign w:val="center"/>
          </w:tcPr>
          <w:p w14:paraId="63539260" w14:textId="77777777" w:rsidR="00A50758" w:rsidRPr="00A50758" w:rsidRDefault="00A50758" w:rsidP="00A50758">
            <w:pPr>
              <w:tabs>
                <w:tab w:val="left" w:pos="2295"/>
                <w:tab w:val="left" w:pos="3825"/>
              </w:tabs>
              <w:spacing w:after="0"/>
              <w:rPr>
                <w:rFonts w:ascii="Century Gothic" w:hAnsi="Century Gothic" w:cs="Arial"/>
                <w:sz w:val="18"/>
                <w:szCs w:val="18"/>
              </w:rPr>
            </w:pPr>
            <w:r w:rsidRPr="00A50758">
              <w:rPr>
                <w:rFonts w:ascii="Century Gothic" w:hAnsi="Century Gothic" w:cs="Arial"/>
                <w:sz w:val="18"/>
                <w:szCs w:val="18"/>
              </w:rPr>
              <w:t>31 décembre de chaque année à minuit</w:t>
            </w:r>
          </w:p>
        </w:tc>
        <w:tc>
          <w:tcPr>
            <w:tcW w:w="1076" w:type="pct"/>
            <w:shd w:val="clear" w:color="auto" w:fill="F2F2F2" w:themeFill="background1" w:themeFillShade="F2"/>
            <w:vAlign w:val="center"/>
          </w:tcPr>
          <w:p w14:paraId="1823534E" w14:textId="77777777" w:rsidR="00A50758" w:rsidRPr="00A50758" w:rsidRDefault="00A50758" w:rsidP="002626D1">
            <w:pPr>
              <w:tabs>
                <w:tab w:val="left" w:pos="2295"/>
                <w:tab w:val="left" w:pos="3825"/>
              </w:tabs>
              <w:spacing w:after="0"/>
              <w:jc w:val="right"/>
              <w:rPr>
                <w:rFonts w:ascii="Century Gothic" w:hAnsi="Century Gothic" w:cs="Arial"/>
                <w:sz w:val="18"/>
                <w:szCs w:val="18"/>
              </w:rPr>
            </w:pPr>
            <w:r w:rsidRPr="00A50758">
              <w:rPr>
                <w:rFonts w:ascii="Century Gothic" w:hAnsi="Century Gothic" w:cs="Arial"/>
                <w:sz w:val="18"/>
                <w:szCs w:val="18"/>
              </w:rPr>
              <w:t>Périodicité du paiement :</w:t>
            </w:r>
          </w:p>
        </w:tc>
        <w:tc>
          <w:tcPr>
            <w:tcW w:w="1789" w:type="pct"/>
            <w:vAlign w:val="center"/>
          </w:tcPr>
          <w:p w14:paraId="1E3F966E" w14:textId="77777777" w:rsidR="00A50758" w:rsidRPr="00A50758" w:rsidRDefault="00A50758" w:rsidP="00A50758">
            <w:pPr>
              <w:tabs>
                <w:tab w:val="left" w:pos="2295"/>
                <w:tab w:val="left" w:pos="3825"/>
              </w:tabs>
              <w:spacing w:after="0"/>
              <w:rPr>
                <w:rFonts w:ascii="Century Gothic" w:hAnsi="Century Gothic" w:cs="Arial"/>
                <w:sz w:val="18"/>
                <w:szCs w:val="18"/>
              </w:rPr>
            </w:pPr>
            <w:r w:rsidRPr="00A50758">
              <w:rPr>
                <w:rFonts w:ascii="Century Gothic" w:hAnsi="Century Gothic" w:cs="Arial"/>
                <w:sz w:val="18"/>
                <w:szCs w:val="18"/>
              </w:rPr>
              <w:t>Annuelle</w:t>
            </w:r>
          </w:p>
        </w:tc>
      </w:tr>
      <w:tr w:rsidR="00A50758" w:rsidRPr="00A50758" w14:paraId="2870B8B5" w14:textId="77777777" w:rsidTr="00A50758">
        <w:trPr>
          <w:trHeight w:val="697"/>
          <w:jc w:val="center"/>
        </w:trPr>
        <w:tc>
          <w:tcPr>
            <w:tcW w:w="996" w:type="pct"/>
            <w:shd w:val="clear" w:color="auto" w:fill="F2F2F2" w:themeFill="background1" w:themeFillShade="F2"/>
            <w:vAlign w:val="center"/>
          </w:tcPr>
          <w:p w14:paraId="6506373D" w14:textId="77777777" w:rsidR="00A50758" w:rsidRPr="00A50758" w:rsidRDefault="00A50758" w:rsidP="002626D1">
            <w:pPr>
              <w:tabs>
                <w:tab w:val="left" w:pos="2295"/>
                <w:tab w:val="left" w:pos="3825"/>
              </w:tabs>
              <w:spacing w:after="0"/>
              <w:jc w:val="right"/>
              <w:rPr>
                <w:rFonts w:ascii="Century Gothic" w:hAnsi="Century Gothic" w:cs="Arial"/>
                <w:sz w:val="18"/>
                <w:szCs w:val="18"/>
              </w:rPr>
            </w:pPr>
            <w:r w:rsidRPr="00A50758">
              <w:rPr>
                <w:rFonts w:ascii="Century Gothic" w:hAnsi="Century Gothic" w:cs="Arial"/>
                <w:sz w:val="18"/>
                <w:szCs w:val="18"/>
              </w:rPr>
              <w:t>Préavis de résiliation :</w:t>
            </w:r>
          </w:p>
        </w:tc>
        <w:tc>
          <w:tcPr>
            <w:tcW w:w="4004" w:type="pct"/>
            <w:gridSpan w:val="3"/>
            <w:vAlign w:val="center"/>
          </w:tcPr>
          <w:p w14:paraId="3A820118" w14:textId="77777777" w:rsidR="00A50758" w:rsidRPr="00A50758" w:rsidRDefault="00A50758" w:rsidP="00A50758">
            <w:pPr>
              <w:tabs>
                <w:tab w:val="left" w:pos="2295"/>
                <w:tab w:val="left" w:pos="3825"/>
              </w:tabs>
              <w:spacing w:after="0"/>
              <w:rPr>
                <w:rFonts w:ascii="Century Gothic" w:hAnsi="Century Gothic" w:cs="Arial"/>
                <w:sz w:val="18"/>
                <w:szCs w:val="18"/>
              </w:rPr>
            </w:pPr>
            <w:r w:rsidRPr="00A50758">
              <w:rPr>
                <w:rFonts w:ascii="Century Gothic" w:hAnsi="Century Gothic" w:cs="Arial"/>
                <w:sz w:val="18"/>
                <w:szCs w:val="18"/>
              </w:rPr>
              <w:t>Préavis de 6 mois pour l’assureur et 2 mois pour le souscripteur.</w:t>
            </w:r>
          </w:p>
        </w:tc>
      </w:tr>
      <w:tr w:rsidR="00A50758" w:rsidRPr="00A50758" w14:paraId="6D0D8E19" w14:textId="77777777" w:rsidTr="0070315A">
        <w:trPr>
          <w:trHeight w:val="687"/>
          <w:jc w:val="center"/>
        </w:trPr>
        <w:tc>
          <w:tcPr>
            <w:tcW w:w="996" w:type="pct"/>
            <w:shd w:val="clear" w:color="auto" w:fill="F2F2F2" w:themeFill="background1" w:themeFillShade="F2"/>
            <w:vAlign w:val="center"/>
          </w:tcPr>
          <w:p w14:paraId="43AFB3E6" w14:textId="77777777" w:rsidR="00A50758" w:rsidRPr="00A50758" w:rsidRDefault="00A50758" w:rsidP="002626D1">
            <w:pPr>
              <w:tabs>
                <w:tab w:val="left" w:pos="2295"/>
                <w:tab w:val="left" w:pos="3825"/>
              </w:tabs>
              <w:spacing w:after="0"/>
              <w:jc w:val="right"/>
              <w:rPr>
                <w:rFonts w:ascii="Century Gothic" w:hAnsi="Century Gothic" w:cs="Arial"/>
                <w:sz w:val="18"/>
                <w:szCs w:val="18"/>
              </w:rPr>
            </w:pPr>
            <w:r w:rsidRPr="00A50758">
              <w:rPr>
                <w:rFonts w:ascii="Century Gothic" w:hAnsi="Century Gothic" w:cs="Arial"/>
                <w:sz w:val="18"/>
                <w:szCs w:val="18"/>
              </w:rPr>
              <w:t>Indexation :</w:t>
            </w:r>
          </w:p>
        </w:tc>
        <w:tc>
          <w:tcPr>
            <w:tcW w:w="4004" w:type="pct"/>
            <w:gridSpan w:val="3"/>
            <w:vAlign w:val="center"/>
          </w:tcPr>
          <w:p w14:paraId="469569ED" w14:textId="77777777" w:rsidR="00A50758" w:rsidRPr="00A50758" w:rsidRDefault="00A50758" w:rsidP="00A50758">
            <w:pPr>
              <w:tabs>
                <w:tab w:val="left" w:pos="2295"/>
                <w:tab w:val="left" w:pos="3825"/>
              </w:tabs>
              <w:spacing w:after="0"/>
              <w:rPr>
                <w:rFonts w:ascii="Century Gothic" w:hAnsi="Century Gothic" w:cs="Arial"/>
                <w:sz w:val="18"/>
                <w:szCs w:val="18"/>
              </w:rPr>
            </w:pPr>
            <w:r w:rsidRPr="00A50758">
              <w:rPr>
                <w:rFonts w:ascii="Century Gothic" w:hAnsi="Century Gothic" w:cs="Arial"/>
                <w:bCs/>
                <w:sz w:val="18"/>
                <w:szCs w:val="18"/>
              </w:rPr>
              <w:t>A confirmer sur la fiche de tarification.</w:t>
            </w:r>
          </w:p>
        </w:tc>
      </w:tr>
    </w:tbl>
    <w:p w14:paraId="2DBB439B" w14:textId="2872388B" w:rsidR="00A96C6E" w:rsidRDefault="00EF70E0" w:rsidP="00565F05">
      <w:pPr>
        <w:tabs>
          <w:tab w:val="left" w:pos="2295"/>
          <w:tab w:val="left" w:pos="3825"/>
        </w:tabs>
        <w:rPr>
          <w:rFonts w:ascii="Century Gothic" w:hAnsi="Century Gothic" w:cs="Arial"/>
          <w:sz w:val="18"/>
          <w:szCs w:val="18"/>
        </w:rPr>
      </w:pPr>
      <w:r>
        <w:rPr>
          <w:rFonts w:ascii="Century Gothic" w:hAnsi="Century Gothic" w:cs="Arial"/>
          <w:sz w:val="18"/>
          <w:szCs w:val="18"/>
        </w:rPr>
        <w:tab/>
      </w:r>
      <w:r w:rsidR="00A96C6E">
        <w:rPr>
          <w:rFonts w:ascii="Century Gothic" w:hAnsi="Century Gothic" w:cs="Arial"/>
          <w:sz w:val="18"/>
          <w:szCs w:val="18"/>
        </w:rPr>
        <w:br w:type="page"/>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48"/>
      </w:tblGrid>
      <w:tr w:rsidR="00EF70E0" w14:paraId="03551909" w14:textId="77777777" w:rsidTr="00EF70E0">
        <w:tc>
          <w:tcPr>
            <w:tcW w:w="10648" w:type="dxa"/>
            <w:shd w:val="clear" w:color="auto" w:fill="215868" w:themeFill="accent5" w:themeFillShade="80"/>
          </w:tcPr>
          <w:p w14:paraId="00D0A456" w14:textId="77777777" w:rsidR="00EF70E0" w:rsidRDefault="00EF70E0" w:rsidP="00EF70E0">
            <w:pPr>
              <w:rPr>
                <w:rFonts w:ascii="Century Gothic" w:hAnsi="Century Gothic" w:cs="Arial"/>
                <w:sz w:val="18"/>
                <w:szCs w:val="18"/>
              </w:rPr>
            </w:pPr>
            <w:bookmarkStart w:id="2" w:name="_Hlk30165302"/>
          </w:p>
          <w:p w14:paraId="5F3D3428" w14:textId="77777777" w:rsidR="00EF70E0" w:rsidRDefault="00EF70E0" w:rsidP="00EF70E0">
            <w:pPr>
              <w:rPr>
                <w:rFonts w:ascii="Century Gothic" w:hAnsi="Century Gothic" w:cs="Arial"/>
                <w:sz w:val="20"/>
                <w:szCs w:val="20"/>
              </w:rPr>
            </w:pPr>
            <w:r w:rsidRPr="00B36BBB">
              <w:rPr>
                <w:rFonts w:ascii="Century Gothic" w:hAnsi="Century Gothic" w:cs="Arial"/>
                <w:bCs/>
                <w:color w:val="FFFFFF" w:themeColor="background1"/>
                <w:sz w:val="20"/>
                <w:szCs w:val="20"/>
              </w:rPr>
              <w:t>ARTICLE 1 – DISPOSITIONS GENERALES</w:t>
            </w:r>
          </w:p>
          <w:p w14:paraId="4A06D639" w14:textId="77777777" w:rsidR="00EF70E0" w:rsidRPr="00FD5D71" w:rsidRDefault="00EF70E0" w:rsidP="00EF70E0">
            <w:pPr>
              <w:rPr>
                <w:rFonts w:ascii="Century Gothic" w:hAnsi="Century Gothic" w:cs="Arial"/>
                <w:sz w:val="18"/>
                <w:szCs w:val="18"/>
              </w:rPr>
            </w:pPr>
          </w:p>
        </w:tc>
      </w:tr>
      <w:bookmarkEnd w:id="2"/>
    </w:tbl>
    <w:p w14:paraId="433325F7" w14:textId="77777777" w:rsidR="00B53CD2" w:rsidRPr="00B53CD2" w:rsidRDefault="00B53CD2" w:rsidP="00B53CD2">
      <w:pPr>
        <w:spacing w:afterLines="60" w:after="144" w:line="288" w:lineRule="auto"/>
        <w:contextualSpacing/>
        <w:rPr>
          <w:rFonts w:ascii="Century Gothic" w:hAnsi="Century Gothic" w:cs="Arial"/>
          <w:sz w:val="18"/>
          <w:szCs w:val="18"/>
        </w:rPr>
      </w:pPr>
    </w:p>
    <w:p w14:paraId="11DF995B" w14:textId="492337E0" w:rsidR="004902CB" w:rsidRPr="00B53CD2" w:rsidRDefault="001D6EE6" w:rsidP="00B53CD2">
      <w:pPr>
        <w:spacing w:afterLines="60" w:after="144" w:line="288" w:lineRule="auto"/>
        <w:contextualSpacing/>
        <w:jc w:val="both"/>
        <w:rPr>
          <w:rFonts w:ascii="Century Gothic" w:hAnsi="Century Gothic" w:cs="Arial"/>
          <w:sz w:val="18"/>
          <w:szCs w:val="18"/>
        </w:rPr>
      </w:pPr>
      <w:bookmarkStart w:id="3" w:name="_Hlk6149661"/>
      <w:r>
        <w:rPr>
          <w:rFonts w:ascii="Century Gothic" w:hAnsi="Century Gothic" w:cs="Arial"/>
          <w:sz w:val="18"/>
          <w:szCs w:val="18"/>
        </w:rPr>
        <w:t>Le</w:t>
      </w:r>
      <w:r w:rsidR="00A63C23">
        <w:rPr>
          <w:rFonts w:ascii="Century Gothic" w:hAnsi="Century Gothic" w:cs="Arial"/>
          <w:sz w:val="18"/>
          <w:szCs w:val="18"/>
        </w:rPr>
        <w:t xml:space="preserve"> souscripteur souhaite</w:t>
      </w:r>
      <w:r w:rsidR="00052628" w:rsidRPr="00B53CD2">
        <w:rPr>
          <w:rFonts w:ascii="Century Gothic" w:hAnsi="Century Gothic" w:cs="Arial"/>
          <w:sz w:val="18"/>
          <w:szCs w:val="18"/>
        </w:rPr>
        <w:t xml:space="preserve"> l'établissement d’un contrat d'assurances </w:t>
      </w:r>
      <w:r w:rsidR="00C14D89" w:rsidRPr="00B53CD2">
        <w:rPr>
          <w:rFonts w:ascii="Century Gothic" w:hAnsi="Century Gothic" w:cs="Arial"/>
          <w:sz w:val="18"/>
          <w:szCs w:val="18"/>
        </w:rPr>
        <w:t xml:space="preserve">garantissant notamment les conséquences pécuniaires de </w:t>
      </w:r>
      <w:r w:rsidR="003130F9" w:rsidRPr="00B53CD2">
        <w:rPr>
          <w:rFonts w:ascii="Century Gothic" w:hAnsi="Century Gothic" w:cs="Arial"/>
          <w:sz w:val="18"/>
          <w:szCs w:val="18"/>
        </w:rPr>
        <w:t>l’engagement de sa</w:t>
      </w:r>
      <w:r w:rsidR="00C14D89" w:rsidRPr="00B53CD2">
        <w:rPr>
          <w:rFonts w:ascii="Century Gothic" w:hAnsi="Century Gothic" w:cs="Arial"/>
          <w:sz w:val="18"/>
          <w:szCs w:val="18"/>
        </w:rPr>
        <w:t xml:space="preserve"> </w:t>
      </w:r>
      <w:r w:rsidR="003130F9" w:rsidRPr="00B53CD2">
        <w:rPr>
          <w:rFonts w:ascii="Century Gothic" w:hAnsi="Century Gothic" w:cs="Arial"/>
          <w:sz w:val="18"/>
          <w:szCs w:val="18"/>
        </w:rPr>
        <w:t>Responsabilité Civile</w:t>
      </w:r>
      <w:r w:rsidR="008919F9" w:rsidRPr="00B53CD2">
        <w:rPr>
          <w:rFonts w:ascii="Century Gothic" w:hAnsi="Century Gothic" w:cs="Arial"/>
          <w:sz w:val="18"/>
          <w:szCs w:val="18"/>
        </w:rPr>
        <w:t xml:space="preserve"> ainsi que certains risques annexes</w:t>
      </w:r>
      <w:r w:rsidR="003130F9" w:rsidRPr="00B53CD2">
        <w:rPr>
          <w:rFonts w:ascii="Century Gothic" w:hAnsi="Century Gothic" w:cs="Arial"/>
          <w:sz w:val="18"/>
          <w:szCs w:val="18"/>
        </w:rPr>
        <w:t>.</w:t>
      </w:r>
      <w:r w:rsidR="004902CB" w:rsidRPr="00B53CD2">
        <w:rPr>
          <w:rFonts w:ascii="Century Gothic" w:eastAsia="Times New Roman" w:hAnsi="Century Gothic" w:cs="Arial"/>
          <w:bCs/>
          <w:sz w:val="20"/>
          <w:szCs w:val="20"/>
          <w:lang w:eastAsia="fr-FR"/>
        </w:rPr>
        <w:t xml:space="preserve"> </w:t>
      </w:r>
      <w:r w:rsidR="004902CB" w:rsidRPr="00B53CD2">
        <w:rPr>
          <w:rFonts w:ascii="Century Gothic" w:hAnsi="Century Gothic" w:cs="Arial"/>
          <w:bCs/>
          <w:sz w:val="18"/>
          <w:szCs w:val="18"/>
        </w:rPr>
        <w:t>Le présent cahier des clauses particulières a pour objet de définir les conditions de garanties qui devront être compatibles avec les activités du souscripteur.</w:t>
      </w:r>
    </w:p>
    <w:p w14:paraId="53EB8AF6" w14:textId="77777777" w:rsidR="00C14D89" w:rsidRPr="00B53CD2" w:rsidRDefault="00C14D89" w:rsidP="00B53CD2">
      <w:pPr>
        <w:spacing w:afterLines="60" w:after="144" w:line="288" w:lineRule="auto"/>
        <w:contextualSpacing/>
        <w:jc w:val="both"/>
        <w:rPr>
          <w:rFonts w:ascii="Century Gothic" w:hAnsi="Century Gothic" w:cs="Arial"/>
          <w:sz w:val="18"/>
          <w:szCs w:val="18"/>
        </w:rPr>
      </w:pPr>
    </w:p>
    <w:p w14:paraId="3F2A58BF" w14:textId="77777777" w:rsidR="00166AB1" w:rsidRPr="009F3797" w:rsidRDefault="00166AB1" w:rsidP="009F3797">
      <w:pPr>
        <w:pBdr>
          <w:top w:val="single" w:sz="4" w:space="1" w:color="auto"/>
          <w:left w:val="single" w:sz="4" w:space="4" w:color="auto"/>
          <w:bottom w:val="single" w:sz="4" w:space="1" w:color="auto"/>
          <w:right w:val="single" w:sz="4" w:space="4" w:color="auto"/>
        </w:pBdr>
        <w:spacing w:after="0" w:line="288" w:lineRule="auto"/>
        <w:jc w:val="both"/>
        <w:rPr>
          <w:rFonts w:ascii="Century Gothic" w:hAnsi="Century Gothic" w:cs="Arial"/>
          <w:sz w:val="8"/>
          <w:szCs w:val="18"/>
        </w:rPr>
      </w:pPr>
    </w:p>
    <w:p w14:paraId="0E3ED683" w14:textId="18DF075E" w:rsidR="00870598" w:rsidRPr="00B53CD2" w:rsidRDefault="00870598" w:rsidP="009F3797">
      <w:pPr>
        <w:pBdr>
          <w:top w:val="single" w:sz="4" w:space="1" w:color="auto"/>
          <w:left w:val="single" w:sz="4" w:space="4" w:color="auto"/>
          <w:bottom w:val="single" w:sz="4" w:space="1" w:color="auto"/>
          <w:right w:val="single" w:sz="4" w:space="4" w:color="auto"/>
        </w:pBdr>
        <w:spacing w:after="0" w:line="288" w:lineRule="auto"/>
        <w:jc w:val="both"/>
        <w:rPr>
          <w:rFonts w:ascii="Century Gothic" w:hAnsi="Century Gothic" w:cs="Arial"/>
          <w:b/>
          <w:bCs/>
          <w:sz w:val="18"/>
          <w:szCs w:val="18"/>
        </w:rPr>
      </w:pPr>
      <w:r w:rsidRPr="00B53CD2">
        <w:rPr>
          <w:rFonts w:ascii="Century Gothic" w:hAnsi="Century Gothic" w:cs="Arial"/>
          <w:sz w:val="18"/>
          <w:szCs w:val="18"/>
        </w:rPr>
        <w:t>L’ensemble des dispositions du présent cahier des clauses particulières constitue les conventions particulières au contrat « </w:t>
      </w:r>
      <w:r w:rsidR="00C14D89" w:rsidRPr="00B53CD2">
        <w:rPr>
          <w:rFonts w:ascii="Century Gothic" w:hAnsi="Century Gothic" w:cs="Arial"/>
          <w:sz w:val="18"/>
          <w:szCs w:val="18"/>
        </w:rPr>
        <w:t>RESPONSABILITE CIVILE</w:t>
      </w:r>
      <w:r w:rsidRPr="00B53CD2">
        <w:rPr>
          <w:rFonts w:ascii="Century Gothic" w:hAnsi="Century Gothic" w:cs="Arial"/>
          <w:sz w:val="18"/>
          <w:szCs w:val="18"/>
        </w:rPr>
        <w:t xml:space="preserve"> ». </w:t>
      </w:r>
      <w:r w:rsidRPr="00B53CD2">
        <w:rPr>
          <w:rFonts w:ascii="Century Gothic" w:hAnsi="Century Gothic" w:cs="Arial"/>
          <w:b/>
          <w:bCs/>
          <w:sz w:val="18"/>
          <w:szCs w:val="18"/>
        </w:rPr>
        <w:t xml:space="preserve">Ces dispositions dérogent à toutes les conditions d’assurance (générales, particulières, spéciales…) émises par l’assureur dans le cadre du présent marché et s’appliqueront par conséquent en priorité. </w:t>
      </w:r>
    </w:p>
    <w:p w14:paraId="230BDE7D" w14:textId="77777777" w:rsidR="00166AB1" w:rsidRPr="009F3797" w:rsidRDefault="00166AB1" w:rsidP="009F3797">
      <w:pPr>
        <w:pBdr>
          <w:top w:val="single" w:sz="4" w:space="1" w:color="auto"/>
          <w:left w:val="single" w:sz="4" w:space="4" w:color="auto"/>
          <w:bottom w:val="single" w:sz="4" w:space="1" w:color="auto"/>
          <w:right w:val="single" w:sz="4" w:space="4" w:color="auto"/>
        </w:pBdr>
        <w:spacing w:after="0" w:line="288" w:lineRule="auto"/>
        <w:jc w:val="both"/>
        <w:rPr>
          <w:rFonts w:ascii="Century Gothic" w:hAnsi="Century Gothic" w:cs="Arial"/>
          <w:sz w:val="8"/>
          <w:szCs w:val="18"/>
        </w:rPr>
      </w:pPr>
    </w:p>
    <w:p w14:paraId="1BB81C96" w14:textId="6C004BE2" w:rsidR="00870598" w:rsidRDefault="00870598" w:rsidP="009F3797">
      <w:pPr>
        <w:pBdr>
          <w:top w:val="single" w:sz="4" w:space="1" w:color="auto"/>
          <w:left w:val="single" w:sz="4" w:space="4" w:color="auto"/>
          <w:bottom w:val="single" w:sz="4" w:space="1" w:color="auto"/>
          <w:right w:val="single" w:sz="4" w:space="4" w:color="auto"/>
        </w:pBdr>
        <w:spacing w:after="0" w:line="288" w:lineRule="auto"/>
        <w:jc w:val="both"/>
        <w:rPr>
          <w:rFonts w:ascii="Century Gothic" w:hAnsi="Century Gothic" w:cs="Arial"/>
          <w:sz w:val="18"/>
          <w:szCs w:val="18"/>
        </w:rPr>
      </w:pPr>
      <w:r w:rsidRPr="00B53CD2">
        <w:rPr>
          <w:rFonts w:ascii="Century Gothic" w:hAnsi="Century Gothic" w:cs="Arial"/>
          <w:sz w:val="18"/>
          <w:szCs w:val="18"/>
        </w:rPr>
        <w:t>Toutefois, dans le cas où les conditions de l’assureur comporteraient des dispositions plus favorables aux intérêts de l’assuré, leur application reprendrait un caractère prioritaire.</w:t>
      </w:r>
    </w:p>
    <w:p w14:paraId="626C1F7A" w14:textId="77777777" w:rsidR="009F3797" w:rsidRPr="009F3797" w:rsidRDefault="009F3797" w:rsidP="009F3797">
      <w:pPr>
        <w:pBdr>
          <w:top w:val="single" w:sz="4" w:space="1" w:color="auto"/>
          <w:left w:val="single" w:sz="4" w:space="4" w:color="auto"/>
          <w:bottom w:val="single" w:sz="4" w:space="1" w:color="auto"/>
          <w:right w:val="single" w:sz="4" w:space="4" w:color="auto"/>
        </w:pBdr>
        <w:spacing w:after="0" w:line="288" w:lineRule="auto"/>
        <w:jc w:val="both"/>
        <w:rPr>
          <w:rFonts w:ascii="Century Gothic" w:hAnsi="Century Gothic" w:cs="Arial"/>
          <w:sz w:val="8"/>
          <w:szCs w:val="18"/>
        </w:rPr>
      </w:pPr>
    </w:p>
    <w:p w14:paraId="012D546D" w14:textId="3E87D115" w:rsidR="00C14D89" w:rsidRPr="001074E7" w:rsidRDefault="00C14D89" w:rsidP="00B53CD2">
      <w:pPr>
        <w:spacing w:afterLines="60" w:after="144" w:line="288" w:lineRule="auto"/>
        <w:contextualSpacing/>
        <w:rPr>
          <w:rFonts w:ascii="Century Gothic" w:hAnsi="Century Gothic" w:cs="Arial"/>
          <w:sz w:val="20"/>
          <w:szCs w:val="20"/>
        </w:rPr>
      </w:pPr>
    </w:p>
    <w:p w14:paraId="7B77CEE2" w14:textId="77777777" w:rsidR="002626D1" w:rsidRPr="001074E7" w:rsidRDefault="002626D1" w:rsidP="00B53CD2">
      <w:pPr>
        <w:spacing w:afterLines="60" w:after="144" w:line="288" w:lineRule="auto"/>
        <w:contextualSpacing/>
        <w:rPr>
          <w:rFonts w:ascii="Century Gothic" w:hAnsi="Century Gothic" w:cs="Arial"/>
          <w:sz w:val="20"/>
          <w:szCs w:val="20"/>
        </w:rPr>
      </w:pPr>
    </w:p>
    <w:p w14:paraId="7B6CD59D" w14:textId="77777777" w:rsidR="00EF70E0" w:rsidRPr="001074E7" w:rsidRDefault="00EF70E0" w:rsidP="00B53CD2">
      <w:pPr>
        <w:spacing w:afterLines="60" w:after="144" w:line="288" w:lineRule="auto"/>
        <w:contextualSpacing/>
        <w:rPr>
          <w:rFonts w:ascii="Century Gothic" w:hAnsi="Century Gothic" w:cs="Arial"/>
          <w:sz w:val="20"/>
          <w:szCs w:val="20"/>
        </w:rPr>
      </w:pPr>
    </w:p>
    <w:bookmarkEnd w:id="3"/>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874"/>
      </w:tblGrid>
      <w:tr w:rsidR="00EF70E0" w14:paraId="0561D807" w14:textId="77777777" w:rsidTr="002A3542">
        <w:tc>
          <w:tcPr>
            <w:tcW w:w="5000" w:type="pct"/>
            <w:shd w:val="clear" w:color="auto" w:fill="215868" w:themeFill="accent5" w:themeFillShade="80"/>
          </w:tcPr>
          <w:p w14:paraId="575A1D54" w14:textId="77777777" w:rsidR="00EF70E0" w:rsidRDefault="00EF70E0" w:rsidP="00EF70E0">
            <w:pPr>
              <w:rPr>
                <w:rFonts w:ascii="Century Gothic" w:hAnsi="Century Gothic" w:cs="Arial"/>
                <w:sz w:val="18"/>
                <w:szCs w:val="18"/>
              </w:rPr>
            </w:pPr>
          </w:p>
          <w:p w14:paraId="3724123B" w14:textId="77777777" w:rsidR="00EF70E0" w:rsidRDefault="00EF70E0" w:rsidP="00EF70E0">
            <w:pPr>
              <w:rPr>
                <w:rFonts w:ascii="Century Gothic" w:hAnsi="Century Gothic" w:cs="Arial"/>
                <w:sz w:val="20"/>
                <w:szCs w:val="20"/>
              </w:rPr>
            </w:pPr>
            <w:r w:rsidRPr="00B36BBB">
              <w:rPr>
                <w:rFonts w:ascii="Century Gothic" w:hAnsi="Century Gothic" w:cs="Arial"/>
                <w:bCs/>
                <w:color w:val="FFFFFF" w:themeColor="background1"/>
                <w:sz w:val="20"/>
                <w:szCs w:val="20"/>
              </w:rPr>
              <w:t xml:space="preserve">ARTICLE </w:t>
            </w:r>
            <w:r>
              <w:rPr>
                <w:rFonts w:ascii="Century Gothic" w:hAnsi="Century Gothic" w:cs="Arial"/>
                <w:bCs/>
                <w:color w:val="FFFFFF" w:themeColor="background1"/>
                <w:sz w:val="20"/>
                <w:szCs w:val="20"/>
              </w:rPr>
              <w:t>2</w:t>
            </w:r>
            <w:r w:rsidRPr="00B36BBB">
              <w:rPr>
                <w:rFonts w:ascii="Century Gothic" w:hAnsi="Century Gothic" w:cs="Arial"/>
                <w:bCs/>
                <w:color w:val="FFFFFF" w:themeColor="background1"/>
                <w:sz w:val="20"/>
                <w:szCs w:val="20"/>
              </w:rPr>
              <w:t xml:space="preserve"> – </w:t>
            </w:r>
            <w:r w:rsidRPr="007B4E76">
              <w:rPr>
                <w:rFonts w:ascii="Century Gothic" w:hAnsi="Century Gothic" w:cs="Arial"/>
                <w:bCs/>
                <w:color w:val="FFFFFF" w:themeColor="background1"/>
                <w:sz w:val="20"/>
                <w:szCs w:val="20"/>
              </w:rPr>
              <w:t>ASSURANCE DE RESPONSABILITE CIVILE</w:t>
            </w:r>
          </w:p>
          <w:p w14:paraId="7DDC3ECA" w14:textId="77777777" w:rsidR="00EF70E0" w:rsidRPr="00FD5D71" w:rsidRDefault="00EF70E0" w:rsidP="00EF70E0">
            <w:pPr>
              <w:rPr>
                <w:rFonts w:ascii="Century Gothic" w:hAnsi="Century Gothic" w:cs="Arial"/>
                <w:sz w:val="18"/>
                <w:szCs w:val="18"/>
              </w:rPr>
            </w:pPr>
          </w:p>
        </w:tc>
      </w:tr>
    </w:tbl>
    <w:p w14:paraId="1DB299E8" w14:textId="4CD2523A" w:rsidR="00AE6238" w:rsidRPr="00EF70E0" w:rsidRDefault="00AE6238" w:rsidP="00B53CD2">
      <w:pPr>
        <w:spacing w:afterLines="60" w:after="144" w:line="288" w:lineRule="auto"/>
        <w:contextualSpacing/>
        <w:rPr>
          <w:rFonts w:ascii="Century Gothic" w:hAnsi="Century Gothic" w:cs="Arial"/>
          <w:b/>
          <w:sz w:val="18"/>
          <w:szCs w:val="12"/>
        </w:rPr>
      </w:pPr>
    </w:p>
    <w:p w14:paraId="652BE817" w14:textId="77777777" w:rsidR="00B53CD2" w:rsidRPr="00B53CD2" w:rsidRDefault="00B53CD2" w:rsidP="009F3797">
      <w:pPr>
        <w:spacing w:after="60" w:line="288" w:lineRule="auto"/>
        <w:jc w:val="both"/>
        <w:rPr>
          <w:rFonts w:ascii="Century Gothic" w:hAnsi="Century Gothic" w:cs="Arial"/>
          <w:sz w:val="18"/>
          <w:szCs w:val="18"/>
        </w:rPr>
      </w:pPr>
    </w:p>
    <w:p w14:paraId="4A3A8F6F" w14:textId="2AACFC85" w:rsidR="003130F9" w:rsidRPr="00B53CD2" w:rsidRDefault="003130F9" w:rsidP="009F3797">
      <w:pPr>
        <w:spacing w:after="60" w:line="288" w:lineRule="auto"/>
        <w:jc w:val="both"/>
        <w:rPr>
          <w:rFonts w:ascii="Century Gothic" w:hAnsi="Century Gothic" w:cs="Arial"/>
          <w:b/>
          <w:sz w:val="18"/>
          <w:szCs w:val="18"/>
          <w:u w:val="single"/>
        </w:rPr>
      </w:pPr>
      <w:r w:rsidRPr="00B53CD2">
        <w:rPr>
          <w:rFonts w:ascii="Century Gothic" w:hAnsi="Century Gothic" w:cs="Arial"/>
          <w:b/>
          <w:sz w:val="18"/>
          <w:szCs w:val="18"/>
          <w:u w:val="single"/>
        </w:rPr>
        <w:t>Assuré :</w:t>
      </w:r>
    </w:p>
    <w:p w14:paraId="49604ACA" w14:textId="77777777" w:rsidR="00BE7EA9" w:rsidRPr="001573E3" w:rsidRDefault="00BE7EA9" w:rsidP="009F3797">
      <w:pPr>
        <w:spacing w:after="60" w:line="288" w:lineRule="auto"/>
        <w:jc w:val="both"/>
        <w:rPr>
          <w:rFonts w:ascii="Century Gothic" w:hAnsi="Century Gothic" w:cs="Arial"/>
          <w:b/>
          <w:sz w:val="4"/>
          <w:szCs w:val="14"/>
          <w:u w:val="single"/>
        </w:rPr>
      </w:pPr>
    </w:p>
    <w:p w14:paraId="0C4023B1" w14:textId="264D32CF" w:rsidR="00BA40A9" w:rsidRPr="006822B4" w:rsidRDefault="005C0D15" w:rsidP="00BA40A9">
      <w:pPr>
        <w:numPr>
          <w:ilvl w:val="0"/>
          <w:numId w:val="14"/>
        </w:numPr>
        <w:spacing w:after="60" w:line="288" w:lineRule="auto"/>
        <w:ind w:left="426"/>
        <w:jc w:val="both"/>
        <w:rPr>
          <w:rFonts w:ascii="Century Gothic" w:hAnsi="Century Gothic" w:cs="Arial"/>
          <w:sz w:val="18"/>
          <w:szCs w:val="18"/>
        </w:rPr>
      </w:pPr>
      <w:r>
        <w:rPr>
          <w:rFonts w:ascii="Century Gothic" w:hAnsi="Century Gothic" w:cs="Arial"/>
          <w:sz w:val="18"/>
          <w:szCs w:val="18"/>
        </w:rPr>
        <w:t>L’établissement souscripteur</w:t>
      </w:r>
      <w:r w:rsidR="00BA40A9" w:rsidRPr="006822B4">
        <w:rPr>
          <w:rFonts w:ascii="Century Gothic" w:hAnsi="Century Gothic" w:cs="Arial"/>
          <w:sz w:val="18"/>
          <w:szCs w:val="18"/>
        </w:rPr>
        <w:t xml:space="preserve"> du contrat ; </w:t>
      </w:r>
    </w:p>
    <w:p w14:paraId="13A60071" w14:textId="77777777" w:rsidR="00BA40A9" w:rsidRPr="006822B4" w:rsidRDefault="00BA40A9" w:rsidP="00BA40A9">
      <w:pPr>
        <w:numPr>
          <w:ilvl w:val="0"/>
          <w:numId w:val="14"/>
        </w:numPr>
        <w:spacing w:after="60" w:line="288" w:lineRule="auto"/>
        <w:ind w:left="426"/>
        <w:jc w:val="both"/>
        <w:rPr>
          <w:rFonts w:ascii="Century Gothic" w:hAnsi="Century Gothic" w:cs="Arial"/>
          <w:sz w:val="18"/>
          <w:szCs w:val="18"/>
        </w:rPr>
      </w:pPr>
      <w:r w:rsidRPr="006822B4">
        <w:rPr>
          <w:rFonts w:ascii="Century Gothic" w:hAnsi="Century Gothic" w:cs="Arial"/>
          <w:sz w:val="18"/>
          <w:szCs w:val="18"/>
        </w:rPr>
        <w:t>Les représentants légaux, membres élus, associés, honoraires, conseillers techniques et délégués spéciaux et les personnes qu’ils se sont substituées ou désignées, dans l’exercice de leurs fonctions au sein de l’établissement souscripteur ;</w:t>
      </w:r>
    </w:p>
    <w:p w14:paraId="626B98EF" w14:textId="77777777" w:rsidR="00BA40A9" w:rsidRPr="006822B4" w:rsidRDefault="00BA40A9" w:rsidP="00BA40A9">
      <w:pPr>
        <w:numPr>
          <w:ilvl w:val="0"/>
          <w:numId w:val="14"/>
        </w:numPr>
        <w:spacing w:after="60" w:line="288" w:lineRule="auto"/>
        <w:ind w:left="426"/>
        <w:jc w:val="both"/>
        <w:rPr>
          <w:rFonts w:ascii="Century Gothic" w:hAnsi="Century Gothic" w:cs="Arial"/>
          <w:sz w:val="18"/>
          <w:szCs w:val="18"/>
        </w:rPr>
      </w:pPr>
      <w:r w:rsidRPr="006822B4">
        <w:rPr>
          <w:rFonts w:ascii="Century Gothic" w:hAnsi="Century Gothic" w:cs="Arial"/>
          <w:sz w:val="18"/>
          <w:szCs w:val="18"/>
        </w:rPr>
        <w:t>Les médecins correspondants du SAMU pour leurs activités au profit du souscripteur ;</w:t>
      </w:r>
    </w:p>
    <w:p w14:paraId="54D6F744" w14:textId="77777777" w:rsidR="00BA40A9" w:rsidRPr="006822B4" w:rsidRDefault="00BA40A9" w:rsidP="00BA40A9">
      <w:pPr>
        <w:numPr>
          <w:ilvl w:val="0"/>
          <w:numId w:val="14"/>
        </w:numPr>
        <w:spacing w:after="60" w:line="288" w:lineRule="auto"/>
        <w:ind w:left="426"/>
        <w:jc w:val="both"/>
        <w:rPr>
          <w:rFonts w:ascii="Century Gothic" w:hAnsi="Century Gothic" w:cs="Arial"/>
          <w:sz w:val="18"/>
          <w:szCs w:val="18"/>
        </w:rPr>
      </w:pPr>
      <w:r w:rsidRPr="006822B4">
        <w:rPr>
          <w:rFonts w:ascii="Century Gothic" w:hAnsi="Century Gothic" w:cs="Arial"/>
          <w:sz w:val="18"/>
          <w:szCs w:val="18"/>
        </w:rPr>
        <w:t xml:space="preserve">Les préposés, </w:t>
      </w:r>
      <w:r w:rsidRPr="00E77E38">
        <w:rPr>
          <w:rFonts w:ascii="Century Gothic" w:hAnsi="Century Gothic" w:cs="Arial"/>
          <w:sz w:val="18"/>
          <w:szCs w:val="18"/>
        </w:rPr>
        <w:t>bénévoles</w:t>
      </w:r>
      <w:r w:rsidRPr="006822B4">
        <w:rPr>
          <w:rFonts w:ascii="Century Gothic" w:hAnsi="Century Gothic" w:cs="Arial"/>
          <w:sz w:val="18"/>
          <w:szCs w:val="18"/>
        </w:rPr>
        <w:t>, stagiaires, étudiants, candidats à l’embauche ;</w:t>
      </w:r>
    </w:p>
    <w:p w14:paraId="55D8E1DD" w14:textId="77777777" w:rsidR="00BA40A9" w:rsidRPr="006822B4" w:rsidRDefault="00BA40A9" w:rsidP="00BA40A9">
      <w:pPr>
        <w:numPr>
          <w:ilvl w:val="0"/>
          <w:numId w:val="14"/>
        </w:numPr>
        <w:spacing w:after="60" w:line="288" w:lineRule="auto"/>
        <w:ind w:left="426"/>
        <w:jc w:val="both"/>
        <w:rPr>
          <w:rFonts w:ascii="Century Gothic" w:hAnsi="Century Gothic" w:cs="Arial"/>
          <w:sz w:val="18"/>
          <w:szCs w:val="18"/>
        </w:rPr>
      </w:pPr>
      <w:r w:rsidRPr="006822B4">
        <w:rPr>
          <w:rFonts w:ascii="Century Gothic" w:hAnsi="Century Gothic" w:cs="Arial"/>
          <w:sz w:val="18"/>
          <w:szCs w:val="18"/>
        </w:rPr>
        <w:t>Le gardien (même temporaire) des personnes accueillies par le souscripteur ;</w:t>
      </w:r>
    </w:p>
    <w:p w14:paraId="7C5DC648" w14:textId="77777777" w:rsidR="00BA40A9" w:rsidRPr="006C2A1B" w:rsidRDefault="00BA40A9" w:rsidP="00BA40A9">
      <w:pPr>
        <w:numPr>
          <w:ilvl w:val="0"/>
          <w:numId w:val="14"/>
        </w:numPr>
        <w:spacing w:after="60" w:line="288" w:lineRule="auto"/>
        <w:ind w:left="426"/>
        <w:jc w:val="both"/>
        <w:rPr>
          <w:rFonts w:ascii="Century Gothic" w:hAnsi="Century Gothic" w:cs="Arial"/>
          <w:sz w:val="18"/>
          <w:szCs w:val="18"/>
        </w:rPr>
      </w:pPr>
      <w:r w:rsidRPr="006C2A1B">
        <w:rPr>
          <w:rFonts w:ascii="Century Gothic" w:hAnsi="Century Gothic" w:cs="Arial"/>
          <w:sz w:val="18"/>
          <w:szCs w:val="18"/>
        </w:rPr>
        <w:t>Les étudiants de l’école d’infirmier, à l’occasion de leurs études effectuées au sein de l’établissement souscripteur et y compris lors des stages effectués à l’extérieur de l’établissement souscripteur mais dans le cadre de la formation délivrée par celui-ci ;</w:t>
      </w:r>
    </w:p>
    <w:p w14:paraId="348CA0AF" w14:textId="77777777" w:rsidR="00BA40A9" w:rsidRPr="006822B4" w:rsidRDefault="00BA40A9" w:rsidP="00BA40A9">
      <w:pPr>
        <w:numPr>
          <w:ilvl w:val="0"/>
          <w:numId w:val="14"/>
        </w:numPr>
        <w:spacing w:after="60" w:line="288" w:lineRule="auto"/>
        <w:ind w:left="426"/>
        <w:jc w:val="both"/>
        <w:rPr>
          <w:rFonts w:ascii="Century Gothic" w:hAnsi="Century Gothic" w:cs="Arial"/>
          <w:bCs/>
          <w:sz w:val="18"/>
          <w:szCs w:val="18"/>
        </w:rPr>
      </w:pPr>
      <w:r w:rsidRPr="006822B4">
        <w:rPr>
          <w:rFonts w:ascii="Century Gothic" w:hAnsi="Century Gothic" w:cs="Arial"/>
          <w:sz w:val="18"/>
          <w:szCs w:val="18"/>
        </w:rPr>
        <w:t xml:space="preserve">Les personnes accueillies par l’établissement : </w:t>
      </w:r>
      <w:r w:rsidRPr="000C25AD">
        <w:rPr>
          <w:rFonts w:ascii="Century Gothic" w:hAnsi="Century Gothic" w:cs="Arial"/>
          <w:sz w:val="18"/>
          <w:szCs w:val="18"/>
        </w:rPr>
        <w:t>Les personnes accueillies par l’établissement : malades, incapables majeurs, mineurs, pensionnaires, résidents (EHPAD, MDR…</w:t>
      </w:r>
      <w:r>
        <w:rPr>
          <w:rFonts w:ascii="Century Gothic" w:hAnsi="Century Gothic" w:cs="Arial"/>
          <w:sz w:val="18"/>
          <w:szCs w:val="18"/>
        </w:rPr>
        <w:t>)</w:t>
      </w:r>
      <w:r w:rsidRPr="006822B4">
        <w:rPr>
          <w:rFonts w:ascii="Century Gothic" w:hAnsi="Century Gothic" w:cs="Arial"/>
          <w:sz w:val="18"/>
          <w:szCs w:val="18"/>
        </w:rPr>
        <w:t>.</w:t>
      </w:r>
      <w:r w:rsidRPr="006822B4">
        <w:rPr>
          <w:rFonts w:ascii="Century Gothic" w:hAnsi="Century Gothic" w:cs="Arial"/>
          <w:bCs/>
          <w:sz w:val="18"/>
          <w:szCs w:val="18"/>
          <w:u w:val="single"/>
        </w:rPr>
        <w:t xml:space="preserve"> Cette garantie est acquise en complément ou à défaut de l’assurance dont ils pourraient être titulaires à titre personnel (il n’est pas effectué de suivi des attestations).</w:t>
      </w:r>
      <w:r w:rsidRPr="006822B4">
        <w:rPr>
          <w:rFonts w:ascii="Century Gothic" w:hAnsi="Century Gothic" w:cs="Arial"/>
          <w:bCs/>
          <w:sz w:val="18"/>
          <w:szCs w:val="18"/>
        </w:rPr>
        <w:t xml:space="preserve"> </w:t>
      </w:r>
    </w:p>
    <w:p w14:paraId="79E4C332" w14:textId="3E31129B" w:rsidR="00BE7EA9" w:rsidRPr="00B53CD2" w:rsidRDefault="00BE7EA9" w:rsidP="006822B4">
      <w:pPr>
        <w:spacing w:after="60" w:line="288" w:lineRule="auto"/>
        <w:ind w:left="-142"/>
        <w:jc w:val="both"/>
        <w:rPr>
          <w:rFonts w:ascii="Century Gothic" w:hAnsi="Century Gothic" w:cs="Arial"/>
          <w:sz w:val="18"/>
          <w:szCs w:val="18"/>
        </w:rPr>
      </w:pPr>
    </w:p>
    <w:p w14:paraId="3A612F25" w14:textId="6F91F9FF" w:rsidR="006822B4" w:rsidRDefault="00BE7EA9" w:rsidP="006822B4">
      <w:pPr>
        <w:spacing w:after="60" w:line="288" w:lineRule="auto"/>
        <w:jc w:val="both"/>
        <w:rPr>
          <w:rFonts w:ascii="Century Gothic" w:hAnsi="Century Gothic" w:cs="Arial"/>
          <w:sz w:val="18"/>
          <w:szCs w:val="18"/>
        </w:rPr>
      </w:pPr>
      <w:r w:rsidRPr="00B53CD2">
        <w:rPr>
          <w:rFonts w:ascii="Century Gothic" w:hAnsi="Century Gothic" w:cs="Arial"/>
          <w:b/>
          <w:sz w:val="18"/>
          <w:szCs w:val="18"/>
          <w:u w:val="single"/>
        </w:rPr>
        <w:t>Activités assurées</w:t>
      </w:r>
      <w:r w:rsidRPr="00B53CD2">
        <w:rPr>
          <w:rFonts w:ascii="Century Gothic" w:hAnsi="Century Gothic" w:cs="Arial"/>
          <w:b/>
          <w:sz w:val="18"/>
          <w:szCs w:val="18"/>
        </w:rPr>
        <w:t xml:space="preserve"> : </w:t>
      </w:r>
    </w:p>
    <w:p w14:paraId="1902A2BE" w14:textId="4729F76E" w:rsidR="00BA40A9" w:rsidRDefault="00BA40A9" w:rsidP="00BA40A9">
      <w:pPr>
        <w:spacing w:after="60" w:line="288" w:lineRule="auto"/>
        <w:jc w:val="both"/>
        <w:rPr>
          <w:rFonts w:ascii="Century Gothic" w:hAnsi="Century Gothic" w:cs="Arial"/>
          <w:sz w:val="18"/>
          <w:szCs w:val="18"/>
        </w:rPr>
      </w:pPr>
      <w:r w:rsidRPr="006F0FD7">
        <w:rPr>
          <w:rFonts w:ascii="Century Gothic" w:hAnsi="Century Gothic" w:cs="Arial"/>
          <w:sz w:val="18"/>
          <w:szCs w:val="18"/>
        </w:rPr>
        <w:t>Toutes les activités exercées par l’établissement hospitalier et visées à l’article L 1142-2 du Code de la Santé publique</w:t>
      </w:r>
      <w:r w:rsidR="00887C20">
        <w:rPr>
          <w:rFonts w:ascii="Century Gothic" w:hAnsi="Century Gothic" w:cs="Arial"/>
          <w:sz w:val="18"/>
          <w:szCs w:val="18"/>
        </w:rPr>
        <w:t xml:space="preserve">, ainsi que </w:t>
      </w:r>
      <w:r w:rsidRPr="006F0FD7">
        <w:rPr>
          <w:rFonts w:ascii="Century Gothic" w:hAnsi="Century Gothic" w:cs="Arial"/>
          <w:sz w:val="18"/>
          <w:szCs w:val="18"/>
        </w:rPr>
        <w:t xml:space="preserve">toutes les activités </w:t>
      </w:r>
      <w:r w:rsidR="00887C20">
        <w:rPr>
          <w:rFonts w:ascii="Century Gothic" w:hAnsi="Century Gothic" w:cs="Arial"/>
          <w:sz w:val="18"/>
          <w:szCs w:val="18"/>
        </w:rPr>
        <w:t>dont il est fait</w:t>
      </w:r>
      <w:r w:rsidRPr="006F0FD7">
        <w:rPr>
          <w:rFonts w:ascii="Century Gothic" w:hAnsi="Century Gothic" w:cs="Arial"/>
          <w:sz w:val="18"/>
          <w:szCs w:val="18"/>
        </w:rPr>
        <w:t xml:space="preserve"> </w:t>
      </w:r>
      <w:r w:rsidR="00A731A8">
        <w:rPr>
          <w:rFonts w:ascii="Century Gothic" w:hAnsi="Century Gothic" w:cs="Arial"/>
          <w:sz w:val="18"/>
          <w:szCs w:val="18"/>
        </w:rPr>
        <w:t xml:space="preserve">état </w:t>
      </w:r>
      <w:r w:rsidRPr="006F0FD7">
        <w:rPr>
          <w:rFonts w:ascii="Century Gothic" w:hAnsi="Century Gothic" w:cs="Arial"/>
          <w:sz w:val="18"/>
          <w:szCs w:val="18"/>
        </w:rPr>
        <w:t>dans les éléments d’appréciation joints</w:t>
      </w:r>
      <w:r w:rsidR="00105524" w:rsidRPr="00105524">
        <w:rPr>
          <w:rFonts w:ascii="Century Gothic" w:hAnsi="Century Gothic" w:cs="Arial"/>
          <w:sz w:val="18"/>
          <w:szCs w:val="18"/>
        </w:rPr>
        <w:t xml:space="preserve"> </w:t>
      </w:r>
      <w:r w:rsidR="00105524">
        <w:rPr>
          <w:rFonts w:ascii="Century Gothic" w:hAnsi="Century Gothic" w:cs="Arial"/>
          <w:sz w:val="18"/>
          <w:szCs w:val="18"/>
        </w:rPr>
        <w:t>ou les mentions dans le présent C.C.P</w:t>
      </w:r>
      <w:r w:rsidRPr="006F0FD7">
        <w:rPr>
          <w:rFonts w:ascii="Century Gothic" w:hAnsi="Century Gothic" w:cs="Arial"/>
          <w:sz w:val="18"/>
          <w:szCs w:val="18"/>
        </w:rPr>
        <w:t>.</w:t>
      </w:r>
    </w:p>
    <w:p w14:paraId="12CF6E72" w14:textId="77777777" w:rsidR="006F0FD7" w:rsidRPr="001573E3" w:rsidRDefault="006F0FD7" w:rsidP="006F0FD7">
      <w:pPr>
        <w:spacing w:after="60" w:line="288" w:lineRule="auto"/>
        <w:jc w:val="both"/>
        <w:rPr>
          <w:rFonts w:ascii="Century Gothic" w:hAnsi="Century Gothic" w:cs="Arial"/>
          <w:sz w:val="4"/>
          <w:szCs w:val="4"/>
        </w:rPr>
      </w:pPr>
    </w:p>
    <w:p w14:paraId="1AE4F9F9" w14:textId="77777777" w:rsidR="00BA40A9" w:rsidRPr="002626D1" w:rsidRDefault="00BA40A9" w:rsidP="00BA40A9">
      <w:pPr>
        <w:spacing w:after="60" w:line="288" w:lineRule="auto"/>
        <w:jc w:val="both"/>
        <w:rPr>
          <w:rFonts w:ascii="Century Gothic" w:hAnsi="Century Gothic" w:cs="Arial"/>
          <w:sz w:val="18"/>
          <w:szCs w:val="18"/>
        </w:rPr>
      </w:pPr>
      <w:r w:rsidRPr="002626D1">
        <w:rPr>
          <w:rFonts w:ascii="Century Gothic" w:hAnsi="Century Gothic" w:cs="Arial"/>
          <w:sz w:val="18"/>
          <w:szCs w:val="18"/>
        </w:rPr>
        <w:t>Sont en outre garanties toutes les activités annexes et/ou connexes, notamment :</w:t>
      </w:r>
    </w:p>
    <w:p w14:paraId="5D56848C" w14:textId="7CD9D03A" w:rsidR="00BA40A9" w:rsidRPr="006F0FD7" w:rsidRDefault="00BA40A9" w:rsidP="00BA40A9">
      <w:pPr>
        <w:numPr>
          <w:ilvl w:val="0"/>
          <w:numId w:val="6"/>
        </w:numPr>
        <w:spacing w:after="60" w:line="288" w:lineRule="auto"/>
        <w:jc w:val="both"/>
        <w:rPr>
          <w:rFonts w:ascii="Century Gothic" w:hAnsi="Century Gothic" w:cs="Arial"/>
          <w:sz w:val="18"/>
          <w:szCs w:val="18"/>
        </w:rPr>
      </w:pPr>
      <w:r w:rsidRPr="006F0FD7">
        <w:rPr>
          <w:rFonts w:ascii="Century Gothic" w:hAnsi="Century Gothic" w:cs="Arial"/>
          <w:sz w:val="18"/>
          <w:szCs w:val="18"/>
        </w:rPr>
        <w:t>Toutes les activités de prospection, d’organisation et/ou participation à des salons, déplacements professionnels dans le monde entier ;</w:t>
      </w:r>
    </w:p>
    <w:p w14:paraId="5B27C673" w14:textId="77777777" w:rsidR="00BA40A9" w:rsidRDefault="00BA40A9" w:rsidP="00BA40A9">
      <w:pPr>
        <w:numPr>
          <w:ilvl w:val="0"/>
          <w:numId w:val="6"/>
        </w:numPr>
        <w:spacing w:after="60" w:line="288" w:lineRule="auto"/>
        <w:jc w:val="both"/>
        <w:rPr>
          <w:rFonts w:ascii="Century Gothic" w:hAnsi="Century Gothic" w:cs="Arial"/>
          <w:sz w:val="18"/>
          <w:szCs w:val="18"/>
        </w:rPr>
      </w:pPr>
      <w:r w:rsidRPr="006822B4">
        <w:rPr>
          <w:rFonts w:ascii="Century Gothic" w:hAnsi="Century Gothic" w:cs="Arial"/>
          <w:sz w:val="18"/>
          <w:szCs w:val="18"/>
        </w:rPr>
        <w:t xml:space="preserve">Toutes les activités de recherches, études, expérimentations, essais, réalisés pour propre </w:t>
      </w:r>
      <w:r w:rsidRPr="00B5112A">
        <w:rPr>
          <w:rFonts w:ascii="Century Gothic" w:hAnsi="Century Gothic" w:cs="Arial"/>
          <w:sz w:val="18"/>
          <w:szCs w:val="18"/>
        </w:rPr>
        <w:t>compte (autres que les recherches relevant de la responsabilité dite « du promoteur de recherche bio médicale ») ;</w:t>
      </w:r>
    </w:p>
    <w:p w14:paraId="2E435E14" w14:textId="48904953" w:rsidR="00186DD3" w:rsidRPr="00B5112A" w:rsidRDefault="00186DD3" w:rsidP="00BA40A9">
      <w:pPr>
        <w:numPr>
          <w:ilvl w:val="0"/>
          <w:numId w:val="6"/>
        </w:numPr>
        <w:spacing w:after="60" w:line="288" w:lineRule="auto"/>
        <w:jc w:val="both"/>
        <w:rPr>
          <w:rFonts w:ascii="Century Gothic" w:hAnsi="Century Gothic" w:cs="Arial"/>
          <w:sz w:val="18"/>
          <w:szCs w:val="18"/>
        </w:rPr>
      </w:pPr>
      <w:r>
        <w:rPr>
          <w:rFonts w:ascii="Century Gothic" w:hAnsi="Century Gothic" w:cs="Arial"/>
          <w:sz w:val="18"/>
          <w:szCs w:val="18"/>
        </w:rPr>
        <w:t>Toutes les activités techniques annexe (blanchisserie, cuisine…)</w:t>
      </w:r>
      <w:r w:rsidR="001573E3">
        <w:rPr>
          <w:rFonts w:ascii="Century Gothic" w:hAnsi="Century Gothic" w:cs="Arial"/>
          <w:sz w:val="18"/>
          <w:szCs w:val="18"/>
        </w:rPr>
        <w:t>, les activités de maintenance de ses bâtiments y compris ceux loués au profit de tiers</w:t>
      </w:r>
      <w:r>
        <w:rPr>
          <w:rFonts w:ascii="Century Gothic" w:hAnsi="Century Gothic" w:cs="Arial"/>
          <w:sz w:val="18"/>
          <w:szCs w:val="18"/>
        </w:rPr>
        <w:t> ;</w:t>
      </w:r>
    </w:p>
    <w:p w14:paraId="1FF51095" w14:textId="77777777" w:rsidR="00BA40A9" w:rsidRDefault="00BA40A9" w:rsidP="00BA40A9">
      <w:pPr>
        <w:numPr>
          <w:ilvl w:val="0"/>
          <w:numId w:val="6"/>
        </w:numPr>
        <w:spacing w:after="60" w:line="288" w:lineRule="auto"/>
        <w:jc w:val="both"/>
        <w:rPr>
          <w:rFonts w:ascii="Century Gothic" w:hAnsi="Century Gothic" w:cs="Arial"/>
          <w:sz w:val="18"/>
          <w:szCs w:val="18"/>
        </w:rPr>
      </w:pPr>
      <w:r w:rsidRPr="006F0FD7">
        <w:rPr>
          <w:rFonts w:ascii="Century Gothic" w:hAnsi="Century Gothic" w:cs="Arial"/>
          <w:sz w:val="18"/>
          <w:szCs w:val="18"/>
        </w:rPr>
        <w:t>Toutes les activités de transport, livraison, affrètement, chargement, déchargement, stockage des produits et matériels liés à l’exercice des activités ;</w:t>
      </w:r>
    </w:p>
    <w:p w14:paraId="3D7E0E93" w14:textId="00536DF7" w:rsidR="00BA40A9" w:rsidRDefault="00BA40A9">
      <w:pPr>
        <w:rPr>
          <w:rFonts w:ascii="Century Gothic" w:hAnsi="Century Gothic" w:cs="Arial"/>
          <w:sz w:val="18"/>
          <w:szCs w:val="18"/>
        </w:rPr>
      </w:pPr>
      <w:r>
        <w:rPr>
          <w:rFonts w:ascii="Century Gothic" w:hAnsi="Century Gothic" w:cs="Arial"/>
          <w:sz w:val="18"/>
          <w:szCs w:val="18"/>
        </w:rPr>
        <w:br w:type="page"/>
      </w:r>
    </w:p>
    <w:p w14:paraId="69CDDBCA" w14:textId="77777777" w:rsidR="00990CD9" w:rsidRPr="004034AC" w:rsidRDefault="00990CD9" w:rsidP="00254155">
      <w:pPr>
        <w:spacing w:afterLines="60" w:after="144" w:line="288" w:lineRule="auto"/>
        <w:contextualSpacing/>
        <w:jc w:val="both"/>
        <w:rPr>
          <w:rFonts w:ascii="Century Gothic" w:hAnsi="Century Gothic" w:cs="Arial"/>
          <w:sz w:val="24"/>
          <w:szCs w:val="24"/>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874"/>
      </w:tblGrid>
      <w:tr w:rsidR="00254155" w14:paraId="308A2E9F" w14:textId="77777777" w:rsidTr="00FA2DA4">
        <w:tc>
          <w:tcPr>
            <w:tcW w:w="5000" w:type="pct"/>
            <w:shd w:val="clear" w:color="auto" w:fill="215868" w:themeFill="accent5" w:themeFillShade="80"/>
          </w:tcPr>
          <w:p w14:paraId="23699975" w14:textId="77777777" w:rsidR="00254155" w:rsidRPr="00EF70E0" w:rsidRDefault="00254155" w:rsidP="00FA2DA4">
            <w:pPr>
              <w:rPr>
                <w:rFonts w:ascii="Century Gothic" w:hAnsi="Century Gothic" w:cs="Arial"/>
                <w:sz w:val="12"/>
                <w:szCs w:val="12"/>
              </w:rPr>
            </w:pPr>
            <w:bookmarkStart w:id="4" w:name="_Hlk36563276"/>
          </w:p>
          <w:p w14:paraId="2530D135" w14:textId="53588565" w:rsidR="00254155" w:rsidRDefault="00254155" w:rsidP="00FA2DA4">
            <w:pPr>
              <w:rPr>
                <w:rFonts w:ascii="Century Gothic" w:hAnsi="Century Gothic" w:cs="Arial"/>
                <w:sz w:val="20"/>
                <w:szCs w:val="20"/>
              </w:rPr>
            </w:pPr>
            <w:r w:rsidRPr="00B36BBB">
              <w:rPr>
                <w:rFonts w:ascii="Century Gothic" w:hAnsi="Century Gothic" w:cs="Arial"/>
                <w:bCs/>
                <w:color w:val="FFFFFF" w:themeColor="background1"/>
                <w:sz w:val="20"/>
                <w:szCs w:val="20"/>
              </w:rPr>
              <w:t xml:space="preserve">A – </w:t>
            </w:r>
            <w:r>
              <w:rPr>
                <w:rFonts w:ascii="Century Gothic" w:hAnsi="Century Gothic" w:cs="Arial"/>
                <w:bCs/>
                <w:color w:val="FFFFFF" w:themeColor="background1"/>
                <w:sz w:val="20"/>
                <w:szCs w:val="20"/>
              </w:rPr>
              <w:t>Définition de la garantie</w:t>
            </w:r>
          </w:p>
          <w:p w14:paraId="5CD69E77" w14:textId="77777777" w:rsidR="00254155" w:rsidRPr="00EF70E0" w:rsidRDefault="00254155" w:rsidP="00FA2DA4">
            <w:pPr>
              <w:rPr>
                <w:rFonts w:ascii="Century Gothic" w:hAnsi="Century Gothic" w:cs="Arial"/>
                <w:sz w:val="12"/>
                <w:szCs w:val="12"/>
              </w:rPr>
            </w:pPr>
          </w:p>
        </w:tc>
      </w:tr>
      <w:bookmarkEnd w:id="4"/>
    </w:tbl>
    <w:p w14:paraId="402B591C" w14:textId="5A2D4928" w:rsidR="00254155" w:rsidRDefault="00254155" w:rsidP="00254155">
      <w:pPr>
        <w:spacing w:afterLines="60" w:after="144" w:line="288" w:lineRule="auto"/>
        <w:contextualSpacing/>
        <w:jc w:val="both"/>
        <w:rPr>
          <w:rFonts w:ascii="Century Gothic" w:hAnsi="Century Gothic" w:cs="Arial"/>
          <w:sz w:val="18"/>
          <w:szCs w:val="18"/>
        </w:rPr>
      </w:pPr>
    </w:p>
    <w:p w14:paraId="165C6218" w14:textId="77777777" w:rsidR="00254155" w:rsidRDefault="00254155" w:rsidP="00254155">
      <w:pPr>
        <w:spacing w:afterLines="60" w:after="144" w:line="288" w:lineRule="auto"/>
        <w:contextualSpacing/>
        <w:jc w:val="both"/>
        <w:rPr>
          <w:rFonts w:ascii="Century Gothic" w:hAnsi="Century Gothic" w:cs="Arial"/>
          <w:sz w:val="18"/>
          <w:szCs w:val="18"/>
        </w:rPr>
      </w:pPr>
    </w:p>
    <w:p w14:paraId="6D9C2E30" w14:textId="77777777" w:rsidR="00254155" w:rsidRPr="00254155" w:rsidRDefault="00254155" w:rsidP="00254155">
      <w:pPr>
        <w:spacing w:after="60" w:line="288" w:lineRule="auto"/>
        <w:jc w:val="both"/>
        <w:rPr>
          <w:rFonts w:ascii="Century Gothic" w:hAnsi="Century Gothic" w:cs="Arial"/>
          <w:sz w:val="18"/>
          <w:szCs w:val="18"/>
        </w:rPr>
      </w:pPr>
      <w:r w:rsidRPr="00254155">
        <w:rPr>
          <w:rFonts w:ascii="Century Gothic" w:hAnsi="Century Gothic" w:cs="Arial"/>
          <w:sz w:val="18"/>
          <w:szCs w:val="18"/>
        </w:rPr>
        <w:t xml:space="preserve">Les garanties s'appliquent en vertu du Code Civil, du droit administratif, et d'une façon générale de la législation, des règlements ou de la jurisprudence, ou à titre contractuel, en raison des dommages corporels, matériels et immatériels causés à autrui, provenant de son propre fait en sa qualité de personne morale ou du fait de toute personne physique dont il doit répondre dans le cadre de l’ensemble de ses activités </w:t>
      </w:r>
      <w:r w:rsidRPr="00254155">
        <w:rPr>
          <w:rFonts w:ascii="Century Gothic" w:hAnsi="Century Gothic" w:cs="Arial"/>
          <w:b/>
          <w:bCs/>
          <w:sz w:val="18"/>
          <w:szCs w:val="18"/>
        </w:rPr>
        <w:t>notamment</w:t>
      </w:r>
      <w:r w:rsidRPr="00254155">
        <w:rPr>
          <w:rFonts w:ascii="Century Gothic" w:hAnsi="Century Gothic" w:cs="Arial"/>
          <w:sz w:val="18"/>
          <w:szCs w:val="18"/>
        </w:rPr>
        <w:t> :</w:t>
      </w:r>
    </w:p>
    <w:p w14:paraId="1D88B0A9" w14:textId="77777777" w:rsidR="00254155" w:rsidRPr="00254155" w:rsidRDefault="00254155" w:rsidP="006F0FD7">
      <w:pPr>
        <w:spacing w:after="60" w:line="288" w:lineRule="auto"/>
        <w:ind w:left="426"/>
        <w:jc w:val="both"/>
        <w:rPr>
          <w:rFonts w:ascii="Century Gothic" w:hAnsi="Century Gothic" w:cs="Arial"/>
          <w:sz w:val="18"/>
          <w:szCs w:val="18"/>
        </w:rPr>
      </w:pPr>
      <w:r w:rsidRPr="00254155">
        <w:rPr>
          <w:rFonts w:ascii="Century Gothic" w:hAnsi="Century Gothic" w:cs="Arial"/>
          <w:sz w:val="18"/>
          <w:szCs w:val="18"/>
        </w:rPr>
        <w:t>- de ses Représentants légaux,</w:t>
      </w:r>
    </w:p>
    <w:p w14:paraId="0749F902" w14:textId="77777777" w:rsidR="00254155" w:rsidRPr="00254155" w:rsidRDefault="00254155" w:rsidP="00254155">
      <w:pPr>
        <w:spacing w:after="60" w:line="288" w:lineRule="auto"/>
        <w:ind w:left="426"/>
        <w:jc w:val="both"/>
        <w:rPr>
          <w:rFonts w:ascii="Century Gothic" w:hAnsi="Century Gothic" w:cs="Arial"/>
          <w:sz w:val="18"/>
          <w:szCs w:val="18"/>
        </w:rPr>
      </w:pPr>
      <w:r w:rsidRPr="00254155">
        <w:rPr>
          <w:rFonts w:ascii="Century Gothic" w:hAnsi="Century Gothic" w:cs="Arial"/>
          <w:sz w:val="18"/>
          <w:szCs w:val="18"/>
        </w:rPr>
        <w:t>- de tous préposés, quel que soit leur statut (y compris détachement et mise à disposition…), agents administratifs et techniques, personnel médical et paramédical (médecins, infirmiers, psychologues</w:t>
      </w:r>
      <w:proofErr w:type="gramStart"/>
      <w:r w:rsidRPr="00254155">
        <w:rPr>
          <w:rFonts w:ascii="Century Gothic" w:hAnsi="Century Gothic" w:cs="Arial"/>
          <w:sz w:val="18"/>
          <w:szCs w:val="18"/>
        </w:rPr>
        <w:t>…)…</w:t>
      </w:r>
      <w:proofErr w:type="gramEnd"/>
      <w:r w:rsidRPr="00254155">
        <w:rPr>
          <w:rFonts w:ascii="Century Gothic" w:hAnsi="Century Gothic" w:cs="Arial"/>
          <w:sz w:val="18"/>
          <w:szCs w:val="18"/>
        </w:rPr>
        <w:t xml:space="preserve"> Sont compris les personnes en formation ou passant des concours ou examen ainsi que les stagiaires (écoles, stagiaires infirmiers…).</w:t>
      </w:r>
    </w:p>
    <w:p w14:paraId="775E5897" w14:textId="77777777" w:rsidR="00254155" w:rsidRPr="00254155" w:rsidRDefault="00254155" w:rsidP="00254155">
      <w:pPr>
        <w:spacing w:after="60" w:line="288" w:lineRule="auto"/>
        <w:ind w:left="426"/>
        <w:jc w:val="both"/>
        <w:rPr>
          <w:rFonts w:ascii="Century Gothic" w:hAnsi="Century Gothic" w:cs="Arial"/>
          <w:sz w:val="18"/>
          <w:szCs w:val="18"/>
        </w:rPr>
      </w:pPr>
      <w:r w:rsidRPr="00254155">
        <w:rPr>
          <w:rFonts w:ascii="Century Gothic" w:hAnsi="Century Gothic" w:cs="Arial"/>
          <w:sz w:val="18"/>
          <w:szCs w:val="18"/>
        </w:rPr>
        <w:t>- de toutes les personnes participant au service, notamment : les bénévoles et autres collaborateurs…</w:t>
      </w:r>
    </w:p>
    <w:p w14:paraId="45B8AB3D" w14:textId="28792EA8" w:rsidR="00254155" w:rsidRPr="00254155" w:rsidRDefault="00254155" w:rsidP="00254155">
      <w:pPr>
        <w:spacing w:after="60" w:line="288" w:lineRule="auto"/>
        <w:ind w:left="426"/>
        <w:jc w:val="both"/>
        <w:rPr>
          <w:rFonts w:ascii="Century Gothic" w:hAnsi="Century Gothic" w:cs="Arial"/>
          <w:sz w:val="18"/>
          <w:szCs w:val="18"/>
        </w:rPr>
      </w:pPr>
      <w:r w:rsidRPr="00254155">
        <w:rPr>
          <w:rFonts w:ascii="Century Gothic" w:hAnsi="Century Gothic" w:cs="Arial"/>
          <w:sz w:val="18"/>
          <w:szCs w:val="18"/>
        </w:rPr>
        <w:t xml:space="preserve">- de tous biens mobiliers ou immobiliers dont il est propriétaire, qu’il utilise ou dont il a la garde (bâtiments, terrains, aménagements, </w:t>
      </w:r>
      <w:r w:rsidR="004034AC">
        <w:rPr>
          <w:rFonts w:ascii="Century Gothic" w:hAnsi="Century Gothic" w:cs="Arial"/>
          <w:sz w:val="18"/>
          <w:szCs w:val="18"/>
        </w:rPr>
        <w:t xml:space="preserve">forêts, </w:t>
      </w:r>
      <w:r w:rsidRPr="00254155">
        <w:rPr>
          <w:rFonts w:ascii="Century Gothic" w:hAnsi="Century Gothic" w:cs="Arial"/>
          <w:sz w:val="18"/>
          <w:szCs w:val="18"/>
        </w:rPr>
        <w:t xml:space="preserve">matériels y compris engins non automoteurs, approvisionnements de toute nature...). </w:t>
      </w:r>
    </w:p>
    <w:p w14:paraId="588E161B" w14:textId="77777777" w:rsidR="00254155" w:rsidRPr="004034AC" w:rsidRDefault="00254155" w:rsidP="00254155">
      <w:pPr>
        <w:spacing w:after="60" w:line="288" w:lineRule="auto"/>
        <w:jc w:val="both"/>
        <w:rPr>
          <w:rFonts w:ascii="Century Gothic" w:hAnsi="Century Gothic" w:cs="Arial"/>
          <w:sz w:val="8"/>
          <w:szCs w:val="8"/>
        </w:rPr>
      </w:pPr>
    </w:p>
    <w:p w14:paraId="5DF2E691" w14:textId="77777777" w:rsidR="00254155" w:rsidRPr="00254155" w:rsidRDefault="00254155" w:rsidP="00254155">
      <w:pPr>
        <w:spacing w:after="60" w:line="288" w:lineRule="auto"/>
        <w:jc w:val="both"/>
        <w:rPr>
          <w:rFonts w:ascii="Century Gothic" w:hAnsi="Century Gothic" w:cs="Arial"/>
          <w:sz w:val="18"/>
          <w:szCs w:val="18"/>
        </w:rPr>
      </w:pPr>
      <w:proofErr w:type="gramStart"/>
      <w:r w:rsidRPr="00254155">
        <w:rPr>
          <w:rFonts w:ascii="Century Gothic" w:hAnsi="Century Gothic" w:cs="Arial"/>
          <w:b/>
          <w:sz w:val="18"/>
          <w:szCs w:val="18"/>
        </w:rPr>
        <w:t>à</w:t>
      </w:r>
      <w:proofErr w:type="gramEnd"/>
      <w:r w:rsidRPr="00254155">
        <w:rPr>
          <w:rFonts w:ascii="Century Gothic" w:hAnsi="Century Gothic" w:cs="Arial"/>
          <w:b/>
          <w:sz w:val="18"/>
          <w:szCs w:val="18"/>
        </w:rPr>
        <w:t xml:space="preserve"> l'occasion notamment </w:t>
      </w:r>
      <w:r w:rsidRPr="00254155">
        <w:rPr>
          <w:rFonts w:ascii="Century Gothic" w:hAnsi="Century Gothic" w:cs="Arial"/>
          <w:sz w:val="18"/>
          <w:szCs w:val="18"/>
        </w:rPr>
        <w:t>du fonctionnement, non fonctionnement, mauvais fonctionnement ou fonctionnement tardif du souscripteur ou de ses services pour l’ensemble des missions sans exception ni réserve qui lui sont dévolues ainsi que pour les activités annexes et connexes à celles-ci, lors par exemple :</w:t>
      </w:r>
    </w:p>
    <w:p w14:paraId="4F2EF9F2" w14:textId="77777777" w:rsidR="00254155" w:rsidRPr="00254155" w:rsidRDefault="00254155" w:rsidP="00254155">
      <w:pPr>
        <w:spacing w:after="60" w:line="360" w:lineRule="auto"/>
        <w:ind w:left="426"/>
        <w:jc w:val="both"/>
        <w:rPr>
          <w:rFonts w:ascii="Century Gothic" w:hAnsi="Century Gothic" w:cs="Arial"/>
          <w:sz w:val="18"/>
          <w:szCs w:val="18"/>
        </w:rPr>
      </w:pPr>
      <w:r w:rsidRPr="00254155">
        <w:rPr>
          <w:rFonts w:ascii="Century Gothic" w:hAnsi="Century Gothic" w:cs="Arial"/>
          <w:sz w:val="18"/>
          <w:szCs w:val="18"/>
        </w:rPr>
        <w:t>- des activités de prévention, diagnostic et soins (y compris à domicile),</w:t>
      </w:r>
    </w:p>
    <w:p w14:paraId="6778C29C" w14:textId="77777777" w:rsidR="00254155" w:rsidRPr="00254155" w:rsidRDefault="00254155" w:rsidP="00254155">
      <w:pPr>
        <w:spacing w:after="60" w:line="360" w:lineRule="auto"/>
        <w:ind w:left="426"/>
        <w:jc w:val="both"/>
        <w:rPr>
          <w:rFonts w:ascii="Century Gothic" w:hAnsi="Century Gothic" w:cs="Arial"/>
          <w:sz w:val="18"/>
          <w:szCs w:val="18"/>
        </w:rPr>
      </w:pPr>
      <w:r w:rsidRPr="00254155">
        <w:rPr>
          <w:rFonts w:ascii="Century Gothic" w:hAnsi="Century Gothic" w:cs="Arial"/>
          <w:sz w:val="18"/>
          <w:szCs w:val="18"/>
        </w:rPr>
        <w:t xml:space="preserve">- des activités de gérant de tutelles / curatelles (biens des incapables majeurs…), </w:t>
      </w:r>
    </w:p>
    <w:p w14:paraId="7EE9697A" w14:textId="77777777" w:rsidR="00254155" w:rsidRPr="00254155" w:rsidRDefault="00254155" w:rsidP="00254155">
      <w:pPr>
        <w:spacing w:after="60" w:line="360" w:lineRule="auto"/>
        <w:ind w:left="426"/>
        <w:jc w:val="both"/>
        <w:rPr>
          <w:rFonts w:ascii="Century Gothic" w:hAnsi="Century Gothic" w:cs="Arial"/>
          <w:sz w:val="18"/>
          <w:szCs w:val="18"/>
        </w:rPr>
      </w:pPr>
      <w:r w:rsidRPr="00254155">
        <w:rPr>
          <w:rFonts w:ascii="Century Gothic" w:hAnsi="Century Gothic" w:cs="Arial"/>
          <w:sz w:val="18"/>
          <w:szCs w:val="18"/>
        </w:rPr>
        <w:t>- des activités de secteur,</w:t>
      </w:r>
    </w:p>
    <w:p w14:paraId="68BD0203" w14:textId="77777777" w:rsidR="00254155" w:rsidRPr="00254155" w:rsidRDefault="00254155" w:rsidP="00254155">
      <w:pPr>
        <w:spacing w:after="60" w:line="360" w:lineRule="auto"/>
        <w:ind w:left="426"/>
        <w:jc w:val="both"/>
        <w:rPr>
          <w:rFonts w:ascii="Century Gothic" w:hAnsi="Century Gothic" w:cs="Arial"/>
          <w:sz w:val="18"/>
          <w:szCs w:val="18"/>
        </w:rPr>
      </w:pPr>
      <w:r w:rsidRPr="00254155">
        <w:rPr>
          <w:rFonts w:ascii="Century Gothic" w:hAnsi="Century Gothic" w:cs="Arial"/>
          <w:sz w:val="18"/>
          <w:szCs w:val="18"/>
        </w:rPr>
        <w:t>- des activités de fabrication et conditionnement de produits,</w:t>
      </w:r>
    </w:p>
    <w:p w14:paraId="2F02350E" w14:textId="77777777" w:rsidR="00254155" w:rsidRPr="00254155" w:rsidRDefault="00254155" w:rsidP="00254155">
      <w:pPr>
        <w:spacing w:after="60" w:line="360" w:lineRule="auto"/>
        <w:ind w:left="426"/>
        <w:jc w:val="both"/>
        <w:rPr>
          <w:rFonts w:ascii="Century Gothic" w:hAnsi="Century Gothic" w:cs="Arial"/>
          <w:sz w:val="18"/>
          <w:szCs w:val="18"/>
        </w:rPr>
      </w:pPr>
      <w:r w:rsidRPr="00254155">
        <w:rPr>
          <w:rFonts w:ascii="Century Gothic" w:hAnsi="Century Gothic" w:cs="Arial"/>
          <w:sz w:val="18"/>
          <w:szCs w:val="18"/>
        </w:rPr>
        <w:t xml:space="preserve">- des actions de coopération, </w:t>
      </w:r>
    </w:p>
    <w:p w14:paraId="39675F4D" w14:textId="77777777" w:rsidR="00254155" w:rsidRPr="00254155" w:rsidRDefault="00254155" w:rsidP="00254155">
      <w:pPr>
        <w:spacing w:after="60" w:line="360" w:lineRule="auto"/>
        <w:ind w:left="426"/>
        <w:jc w:val="both"/>
        <w:rPr>
          <w:rFonts w:ascii="Century Gothic" w:hAnsi="Century Gothic" w:cs="Arial"/>
          <w:sz w:val="18"/>
          <w:szCs w:val="18"/>
        </w:rPr>
      </w:pPr>
      <w:r w:rsidRPr="00254155">
        <w:rPr>
          <w:rFonts w:ascii="Century Gothic" w:hAnsi="Century Gothic" w:cs="Arial"/>
          <w:sz w:val="18"/>
          <w:szCs w:val="18"/>
        </w:rPr>
        <w:t xml:space="preserve">- de la gestion administrative des dossiers, </w:t>
      </w:r>
    </w:p>
    <w:p w14:paraId="5420D818" w14:textId="77777777" w:rsidR="00254155" w:rsidRPr="00254155" w:rsidRDefault="00254155" w:rsidP="00254155">
      <w:pPr>
        <w:spacing w:after="60" w:line="360" w:lineRule="auto"/>
        <w:ind w:left="426"/>
        <w:jc w:val="both"/>
        <w:rPr>
          <w:rFonts w:ascii="Century Gothic" w:hAnsi="Century Gothic" w:cs="Arial"/>
          <w:sz w:val="18"/>
          <w:szCs w:val="18"/>
        </w:rPr>
      </w:pPr>
      <w:r w:rsidRPr="00254155">
        <w:rPr>
          <w:rFonts w:ascii="Century Gothic" w:hAnsi="Century Gothic" w:cs="Arial"/>
          <w:sz w:val="18"/>
          <w:szCs w:val="18"/>
        </w:rPr>
        <w:t xml:space="preserve">- des activités d’éducation et de formation, </w:t>
      </w:r>
    </w:p>
    <w:p w14:paraId="55BF47D4" w14:textId="77777777" w:rsidR="00254155" w:rsidRPr="00254155" w:rsidRDefault="00254155" w:rsidP="00254155">
      <w:pPr>
        <w:spacing w:after="60" w:line="360" w:lineRule="auto"/>
        <w:ind w:left="426"/>
        <w:jc w:val="both"/>
        <w:rPr>
          <w:rFonts w:ascii="Century Gothic" w:hAnsi="Century Gothic" w:cs="Arial"/>
          <w:sz w:val="18"/>
          <w:szCs w:val="18"/>
        </w:rPr>
      </w:pPr>
      <w:r w:rsidRPr="00254155">
        <w:rPr>
          <w:rFonts w:ascii="Century Gothic" w:hAnsi="Century Gothic" w:cs="Arial"/>
          <w:sz w:val="18"/>
          <w:szCs w:val="18"/>
        </w:rPr>
        <w:t xml:space="preserve">- des activités d’hébergement, d’encadrement et de surveillance des personnes confiées, </w:t>
      </w:r>
    </w:p>
    <w:p w14:paraId="1E457EAA" w14:textId="77777777" w:rsidR="00254155" w:rsidRDefault="00254155" w:rsidP="00254155">
      <w:pPr>
        <w:spacing w:after="60" w:line="360" w:lineRule="auto"/>
        <w:ind w:left="426"/>
        <w:jc w:val="both"/>
        <w:rPr>
          <w:rFonts w:ascii="Century Gothic" w:hAnsi="Century Gothic" w:cs="Arial"/>
          <w:sz w:val="18"/>
          <w:szCs w:val="18"/>
        </w:rPr>
      </w:pPr>
      <w:r w:rsidRPr="00254155">
        <w:rPr>
          <w:rFonts w:ascii="Century Gothic" w:hAnsi="Century Gothic" w:cs="Arial"/>
          <w:sz w:val="18"/>
          <w:szCs w:val="18"/>
        </w:rPr>
        <w:t>- de la propriété et de l’exploitation d’hélistations,</w:t>
      </w:r>
    </w:p>
    <w:p w14:paraId="44B6514A" w14:textId="7BD34A22" w:rsidR="00CB4D22" w:rsidRPr="00254155" w:rsidRDefault="00CB4D22" w:rsidP="00254155">
      <w:pPr>
        <w:spacing w:after="60" w:line="360" w:lineRule="auto"/>
        <w:ind w:left="426"/>
        <w:jc w:val="both"/>
        <w:rPr>
          <w:rFonts w:ascii="Century Gothic" w:hAnsi="Century Gothic" w:cs="Arial"/>
          <w:sz w:val="18"/>
          <w:szCs w:val="18"/>
        </w:rPr>
      </w:pPr>
      <w:r>
        <w:rPr>
          <w:rFonts w:ascii="Century Gothic" w:hAnsi="Century Gothic" w:cs="Arial"/>
          <w:sz w:val="18"/>
          <w:szCs w:val="18"/>
        </w:rPr>
        <w:t xml:space="preserve">- des activités spécifiques telles que la qualité de propriétaire de bois et son exploitation, la propriété de thermes ou encore de locaux </w:t>
      </w:r>
      <w:r w:rsidR="004034AC">
        <w:rPr>
          <w:rFonts w:ascii="Century Gothic" w:hAnsi="Century Gothic" w:cs="Arial"/>
          <w:sz w:val="18"/>
          <w:szCs w:val="18"/>
        </w:rPr>
        <w:t>loués à des tiers,</w:t>
      </w:r>
    </w:p>
    <w:p w14:paraId="377193E2" w14:textId="77777777" w:rsidR="00254155" w:rsidRPr="00254155" w:rsidRDefault="00254155" w:rsidP="00254155">
      <w:pPr>
        <w:spacing w:after="60" w:line="360" w:lineRule="auto"/>
        <w:ind w:left="426"/>
        <w:jc w:val="both"/>
        <w:rPr>
          <w:rFonts w:ascii="Century Gothic" w:hAnsi="Century Gothic" w:cs="Arial"/>
          <w:sz w:val="18"/>
          <w:szCs w:val="18"/>
        </w:rPr>
      </w:pPr>
      <w:r w:rsidRPr="00254155">
        <w:rPr>
          <w:rFonts w:ascii="Century Gothic" w:hAnsi="Century Gothic" w:cs="Arial"/>
          <w:sz w:val="18"/>
          <w:szCs w:val="18"/>
        </w:rPr>
        <w:t xml:space="preserve">- des sorties et activités organisées par le souscripteur, </w:t>
      </w:r>
      <w:r w:rsidRPr="00254155">
        <w:rPr>
          <w:rFonts w:ascii="Century Gothic" w:hAnsi="Century Gothic" w:cs="Arial"/>
          <w:sz w:val="18"/>
          <w:szCs w:val="18"/>
          <w:u w:val="single"/>
        </w:rPr>
        <w:t>y compris du fait du transport</w:t>
      </w:r>
      <w:r w:rsidRPr="00254155">
        <w:rPr>
          <w:rFonts w:ascii="Century Gothic" w:hAnsi="Century Gothic" w:cs="Arial"/>
          <w:sz w:val="18"/>
          <w:szCs w:val="18"/>
        </w:rPr>
        <w:t>…</w:t>
      </w:r>
    </w:p>
    <w:p w14:paraId="1B4318F3" w14:textId="77777777" w:rsidR="00254155" w:rsidRPr="00254155" w:rsidRDefault="00254155" w:rsidP="00254155">
      <w:pPr>
        <w:spacing w:after="60" w:line="288" w:lineRule="auto"/>
        <w:jc w:val="both"/>
        <w:rPr>
          <w:rFonts w:ascii="Century Gothic" w:hAnsi="Century Gothic" w:cs="Arial"/>
          <w:sz w:val="18"/>
          <w:szCs w:val="18"/>
        </w:rPr>
      </w:pPr>
    </w:p>
    <w:p w14:paraId="7820DF91" w14:textId="77777777" w:rsidR="00254155" w:rsidRPr="00254155" w:rsidRDefault="00254155" w:rsidP="00254155">
      <w:pPr>
        <w:spacing w:after="60" w:line="288" w:lineRule="auto"/>
        <w:jc w:val="both"/>
        <w:rPr>
          <w:rFonts w:ascii="Century Gothic" w:hAnsi="Century Gothic" w:cs="Arial"/>
          <w:sz w:val="18"/>
          <w:szCs w:val="18"/>
        </w:rPr>
      </w:pPr>
      <w:r w:rsidRPr="00254155">
        <w:rPr>
          <w:rFonts w:ascii="Century Gothic" w:hAnsi="Century Gothic" w:cs="Arial"/>
          <w:b/>
          <w:bCs/>
          <w:sz w:val="18"/>
          <w:szCs w:val="18"/>
        </w:rPr>
        <w:t xml:space="preserve">A.1 - A ce titre, l'Assureur garantit </w:t>
      </w:r>
      <w:r w:rsidRPr="00254155">
        <w:rPr>
          <w:rFonts w:ascii="Century Gothic" w:hAnsi="Century Gothic" w:cs="Arial"/>
          <w:b/>
          <w:bCs/>
          <w:sz w:val="18"/>
          <w:szCs w:val="18"/>
          <w:u w:val="single"/>
        </w:rPr>
        <w:t>notamment</w:t>
      </w:r>
      <w:r w:rsidRPr="00254155">
        <w:rPr>
          <w:rFonts w:ascii="Century Gothic" w:hAnsi="Century Gothic" w:cs="Arial"/>
          <w:sz w:val="18"/>
          <w:szCs w:val="18"/>
        </w:rPr>
        <w:t xml:space="preserve"> </w:t>
      </w:r>
      <w:r w:rsidRPr="00254155">
        <w:rPr>
          <w:rFonts w:ascii="Century Gothic" w:hAnsi="Century Gothic" w:cs="Arial"/>
          <w:b/>
          <w:bCs/>
          <w:sz w:val="18"/>
          <w:szCs w:val="18"/>
        </w:rPr>
        <w:t>l'ensemble des conséquences pécuniaires résultant :</w:t>
      </w:r>
    </w:p>
    <w:p w14:paraId="202DADD9" w14:textId="77777777" w:rsidR="00254155" w:rsidRPr="004034AC" w:rsidRDefault="00254155" w:rsidP="00254155">
      <w:pPr>
        <w:spacing w:after="60" w:line="288" w:lineRule="auto"/>
        <w:jc w:val="both"/>
        <w:rPr>
          <w:rFonts w:ascii="Century Gothic" w:hAnsi="Century Gothic" w:cs="Arial"/>
          <w:sz w:val="10"/>
          <w:szCs w:val="10"/>
        </w:rPr>
      </w:pPr>
    </w:p>
    <w:p w14:paraId="13730E2A" w14:textId="77777777" w:rsidR="00254155" w:rsidRPr="00254155" w:rsidRDefault="00254155" w:rsidP="00CB4D22">
      <w:pPr>
        <w:spacing w:after="60" w:line="288" w:lineRule="auto"/>
        <w:ind w:left="284"/>
        <w:jc w:val="both"/>
        <w:rPr>
          <w:rFonts w:ascii="Century Gothic" w:hAnsi="Century Gothic" w:cs="Arial"/>
          <w:sz w:val="18"/>
          <w:szCs w:val="18"/>
        </w:rPr>
      </w:pPr>
      <w:r w:rsidRPr="00254155">
        <w:rPr>
          <w:rFonts w:ascii="Century Gothic" w:hAnsi="Century Gothic" w:cs="Arial"/>
          <w:sz w:val="18"/>
          <w:szCs w:val="18"/>
        </w:rPr>
        <w:t>- de la faute inexcusable de l'Assuré et/ou de toute personne qui s'est substituée à lui dans la direction de l’établissement souscripteur, selon les dispositions des articles du Code de la Sécurité Sociale (ou textes équivalents d’autres organismes) ;</w:t>
      </w:r>
    </w:p>
    <w:p w14:paraId="6C58177E" w14:textId="77777777" w:rsidR="00254155" w:rsidRPr="00254155" w:rsidRDefault="00254155" w:rsidP="00CB4D22">
      <w:pPr>
        <w:spacing w:after="60" w:line="288" w:lineRule="auto"/>
        <w:ind w:left="284"/>
        <w:jc w:val="both"/>
        <w:rPr>
          <w:rFonts w:ascii="Century Gothic" w:hAnsi="Century Gothic" w:cs="Arial"/>
          <w:sz w:val="18"/>
          <w:szCs w:val="18"/>
        </w:rPr>
      </w:pPr>
      <w:r w:rsidRPr="00254155">
        <w:rPr>
          <w:rFonts w:ascii="Century Gothic" w:hAnsi="Century Gothic" w:cs="Arial"/>
          <w:sz w:val="18"/>
          <w:szCs w:val="18"/>
        </w:rPr>
        <w:t>- de la faute intentionnelle commise par ses préposés selon les dispositions du Livre IV du Code de la Sécurité Sociale – article L 452.5 ;</w:t>
      </w:r>
    </w:p>
    <w:p w14:paraId="7038E3D8" w14:textId="4DEDB8AF" w:rsidR="00254155" w:rsidRPr="00254155" w:rsidRDefault="00254155" w:rsidP="00CB4D22">
      <w:pPr>
        <w:spacing w:after="60" w:line="288" w:lineRule="auto"/>
        <w:ind w:left="284"/>
        <w:jc w:val="both"/>
        <w:rPr>
          <w:rFonts w:ascii="Century Gothic" w:hAnsi="Century Gothic" w:cs="Arial"/>
          <w:i/>
          <w:sz w:val="18"/>
          <w:szCs w:val="18"/>
        </w:rPr>
      </w:pPr>
      <w:r w:rsidRPr="00254155">
        <w:rPr>
          <w:rFonts w:ascii="Century Gothic" w:hAnsi="Century Gothic" w:cs="Arial"/>
          <w:i/>
          <w:sz w:val="18"/>
          <w:szCs w:val="18"/>
        </w:rPr>
        <w:t xml:space="preserve">- </w:t>
      </w:r>
      <w:r w:rsidRPr="00254155">
        <w:rPr>
          <w:rFonts w:ascii="Century Gothic" w:hAnsi="Century Gothic" w:cs="Arial"/>
          <w:sz w:val="18"/>
          <w:szCs w:val="18"/>
        </w:rPr>
        <w:t>des dispositions et jurisprudences applicables aux fonctionnaires et agents de Droit Public, notamment résultant de la jurisprudence administrative sur le dépassement du forfait pension suite à accident de travail ou maladie professionnelle ;</w:t>
      </w:r>
    </w:p>
    <w:p w14:paraId="2D503668" w14:textId="77777777" w:rsidR="00254155" w:rsidRPr="00254155" w:rsidRDefault="00254155" w:rsidP="00CB4D22">
      <w:pPr>
        <w:spacing w:after="60" w:line="288" w:lineRule="auto"/>
        <w:ind w:left="284"/>
        <w:jc w:val="both"/>
        <w:rPr>
          <w:rFonts w:ascii="Century Gothic" w:hAnsi="Century Gothic" w:cs="Arial"/>
          <w:i/>
          <w:sz w:val="18"/>
          <w:szCs w:val="18"/>
        </w:rPr>
      </w:pPr>
      <w:r w:rsidRPr="00254155">
        <w:rPr>
          <w:rFonts w:ascii="Century Gothic" w:hAnsi="Century Gothic" w:cs="Arial"/>
          <w:i/>
          <w:sz w:val="18"/>
          <w:szCs w:val="18"/>
        </w:rPr>
        <w:t xml:space="preserve">- </w:t>
      </w:r>
      <w:r w:rsidRPr="00254155">
        <w:rPr>
          <w:rFonts w:ascii="Century Gothic" w:hAnsi="Century Gothic" w:cs="Arial"/>
          <w:sz w:val="18"/>
          <w:szCs w:val="18"/>
        </w:rPr>
        <w:t>de maladies non classées professionnelles contractées par un préposé à l’occasion de son service au profit du souscripteur. Ne sont pas comprises les maladies classées parmi les maladies professionnelles au sens de la législation sur les accidents de travail et les conséquences d’une violation délibérée des dispositions du Livre II titre II du code du travail.</w:t>
      </w:r>
    </w:p>
    <w:p w14:paraId="7943FB42" w14:textId="77777777" w:rsidR="00254155" w:rsidRDefault="00254155" w:rsidP="00254155">
      <w:pPr>
        <w:spacing w:after="60" w:line="288" w:lineRule="auto"/>
        <w:ind w:left="426"/>
        <w:jc w:val="both"/>
        <w:rPr>
          <w:rFonts w:ascii="Century Gothic" w:hAnsi="Century Gothic" w:cs="Arial"/>
          <w:iCs/>
          <w:sz w:val="18"/>
          <w:szCs w:val="18"/>
        </w:rPr>
      </w:pPr>
    </w:p>
    <w:p w14:paraId="00D375C4" w14:textId="77777777" w:rsidR="004034AC" w:rsidRDefault="004034AC" w:rsidP="00254155">
      <w:pPr>
        <w:spacing w:after="60" w:line="288" w:lineRule="auto"/>
        <w:ind w:left="426"/>
        <w:jc w:val="both"/>
        <w:rPr>
          <w:rFonts w:ascii="Century Gothic" w:hAnsi="Century Gothic" w:cs="Arial"/>
          <w:iCs/>
          <w:sz w:val="18"/>
          <w:szCs w:val="18"/>
        </w:rPr>
      </w:pPr>
    </w:p>
    <w:p w14:paraId="28B659F5" w14:textId="77777777" w:rsidR="004034AC" w:rsidRPr="00990CD9" w:rsidRDefault="004034AC" w:rsidP="00254155">
      <w:pPr>
        <w:spacing w:after="60" w:line="288" w:lineRule="auto"/>
        <w:ind w:left="426"/>
        <w:jc w:val="both"/>
        <w:rPr>
          <w:rFonts w:ascii="Century Gothic" w:hAnsi="Century Gothic" w:cs="Arial"/>
          <w:iCs/>
        </w:rPr>
      </w:pPr>
    </w:p>
    <w:p w14:paraId="400B1E1E" w14:textId="77777777" w:rsidR="00254155" w:rsidRPr="00254155" w:rsidRDefault="00254155" w:rsidP="00254155">
      <w:pPr>
        <w:spacing w:after="60" w:line="288" w:lineRule="auto"/>
        <w:ind w:left="426"/>
        <w:jc w:val="both"/>
        <w:rPr>
          <w:rFonts w:ascii="Century Gothic" w:hAnsi="Century Gothic" w:cs="Arial"/>
          <w:sz w:val="18"/>
          <w:szCs w:val="18"/>
        </w:rPr>
      </w:pPr>
      <w:r w:rsidRPr="00254155">
        <w:rPr>
          <w:rFonts w:ascii="Century Gothic" w:hAnsi="Century Gothic" w:cs="Arial"/>
          <w:iCs/>
          <w:sz w:val="18"/>
          <w:szCs w:val="18"/>
        </w:rPr>
        <w:lastRenderedPageBreak/>
        <w:t>A.1.1 - Sont également pris en charge</w:t>
      </w:r>
      <w:r w:rsidRPr="00254155">
        <w:rPr>
          <w:rFonts w:ascii="Century Gothic" w:hAnsi="Century Gothic" w:cs="Arial"/>
          <w:i/>
          <w:sz w:val="18"/>
          <w:szCs w:val="18"/>
        </w:rPr>
        <w:t xml:space="preserve"> </w:t>
      </w:r>
      <w:r w:rsidRPr="00254155">
        <w:rPr>
          <w:rFonts w:ascii="Century Gothic" w:hAnsi="Century Gothic" w:cs="Arial"/>
          <w:sz w:val="18"/>
          <w:szCs w:val="18"/>
        </w:rPr>
        <w:t>les recours que les préposés du souscripteur sont fondés à exercer à la suite de dommages corporels en application du Code de la Sécurité Sociale (ou textes équivalents) ou des dispositions du Droit Public. Cette garantie comprend l'obligation pour l'Assureur d'assumer la défense du souscripteur et de ses préposés, en accord avec ce</w:t>
      </w:r>
      <w:r w:rsidRPr="00254155">
        <w:rPr>
          <w:rFonts w:ascii="Century Gothic" w:hAnsi="Century Gothic" w:cs="Arial"/>
          <w:b/>
          <w:sz w:val="18"/>
          <w:szCs w:val="18"/>
        </w:rPr>
        <w:t xml:space="preserve"> </w:t>
      </w:r>
      <w:r w:rsidRPr="00254155">
        <w:rPr>
          <w:rFonts w:ascii="Century Gothic" w:hAnsi="Century Gothic" w:cs="Arial"/>
          <w:sz w:val="18"/>
          <w:szCs w:val="18"/>
        </w:rPr>
        <w:t>dernier, devant toutes juridictions ou commissions et à régler le paiement de l'ensemble des frais et honoraires y afférents.</w:t>
      </w:r>
    </w:p>
    <w:p w14:paraId="471BDEA4" w14:textId="77777777" w:rsidR="00254155" w:rsidRDefault="00254155" w:rsidP="00254155">
      <w:pPr>
        <w:spacing w:after="60" w:line="288" w:lineRule="auto"/>
        <w:jc w:val="both"/>
        <w:rPr>
          <w:rFonts w:ascii="Century Gothic" w:hAnsi="Century Gothic" w:cs="Arial"/>
          <w:b/>
          <w:sz w:val="18"/>
          <w:szCs w:val="18"/>
        </w:rPr>
      </w:pPr>
    </w:p>
    <w:p w14:paraId="15D89F8F" w14:textId="77777777" w:rsidR="00736D6E" w:rsidRDefault="00736D6E" w:rsidP="00736D6E">
      <w:pPr>
        <w:spacing w:after="60" w:line="288" w:lineRule="auto"/>
        <w:jc w:val="both"/>
        <w:rPr>
          <w:rFonts w:ascii="Century Gothic" w:hAnsi="Century Gothic" w:cs="Arial"/>
          <w:sz w:val="18"/>
          <w:szCs w:val="18"/>
        </w:rPr>
      </w:pPr>
      <w:r w:rsidRPr="00254155">
        <w:rPr>
          <w:rFonts w:ascii="Century Gothic" w:hAnsi="Century Gothic" w:cs="Arial"/>
          <w:b/>
          <w:sz w:val="18"/>
          <w:szCs w:val="18"/>
        </w:rPr>
        <w:t>A.2 -</w:t>
      </w:r>
      <w:r w:rsidRPr="00254155">
        <w:rPr>
          <w:rFonts w:ascii="Century Gothic" w:hAnsi="Century Gothic" w:cs="Arial"/>
          <w:sz w:val="18"/>
          <w:szCs w:val="18"/>
        </w:rPr>
        <w:t xml:space="preserve"> Le contrat comprend la couverture</w:t>
      </w:r>
      <w:r>
        <w:rPr>
          <w:rFonts w:ascii="Century Gothic" w:hAnsi="Century Gothic" w:cs="Arial"/>
          <w:sz w:val="18"/>
          <w:szCs w:val="18"/>
        </w:rPr>
        <w:t> :</w:t>
      </w:r>
    </w:p>
    <w:p w14:paraId="326DF403" w14:textId="77777777" w:rsidR="00736D6E" w:rsidRDefault="00736D6E" w:rsidP="00736D6E">
      <w:pPr>
        <w:spacing w:after="60" w:line="288" w:lineRule="auto"/>
        <w:jc w:val="both"/>
        <w:rPr>
          <w:rFonts w:ascii="Century Gothic" w:hAnsi="Century Gothic" w:cs="Arial"/>
          <w:sz w:val="18"/>
          <w:szCs w:val="18"/>
        </w:rPr>
      </w:pPr>
      <w:r>
        <w:rPr>
          <w:rFonts w:ascii="Century Gothic" w:hAnsi="Century Gothic" w:cs="Arial"/>
          <w:sz w:val="18"/>
          <w:szCs w:val="18"/>
        </w:rPr>
        <w:t>-</w:t>
      </w:r>
      <w:r w:rsidRPr="00254155">
        <w:rPr>
          <w:rFonts w:ascii="Century Gothic" w:hAnsi="Century Gothic" w:cs="Arial"/>
          <w:sz w:val="18"/>
          <w:szCs w:val="18"/>
        </w:rPr>
        <w:t xml:space="preserve"> de la défense civile ou pénale</w:t>
      </w:r>
      <w:r>
        <w:rPr>
          <w:rFonts w:ascii="Century Gothic" w:hAnsi="Century Gothic" w:cs="Arial"/>
          <w:sz w:val="18"/>
          <w:szCs w:val="18"/>
        </w:rPr>
        <w:t> :</w:t>
      </w:r>
    </w:p>
    <w:p w14:paraId="3F36E05F" w14:textId="77777777" w:rsidR="00736D6E" w:rsidRDefault="00736D6E" w:rsidP="00736D6E">
      <w:pPr>
        <w:spacing w:after="60" w:line="288" w:lineRule="auto"/>
        <w:jc w:val="both"/>
        <w:rPr>
          <w:rFonts w:ascii="Century Gothic" w:hAnsi="Century Gothic" w:cs="Arial"/>
          <w:sz w:val="18"/>
          <w:szCs w:val="18"/>
        </w:rPr>
      </w:pPr>
      <w:r>
        <w:rPr>
          <w:rFonts w:ascii="Century Gothic" w:hAnsi="Century Gothic" w:cs="Arial"/>
          <w:sz w:val="18"/>
          <w:szCs w:val="18"/>
        </w:rPr>
        <w:tab/>
        <w:t>* De la personne morale (ou des) personne(s) morale(s) assurée(s), dans le cadre de sinistres garantis ;</w:t>
      </w:r>
    </w:p>
    <w:p w14:paraId="374A68B7" w14:textId="77777777" w:rsidR="00736D6E" w:rsidRDefault="00736D6E" w:rsidP="00736D6E">
      <w:pPr>
        <w:spacing w:after="60" w:line="288" w:lineRule="auto"/>
        <w:ind w:left="708"/>
        <w:jc w:val="both"/>
        <w:rPr>
          <w:rFonts w:ascii="Century Gothic" w:hAnsi="Century Gothic" w:cs="Arial"/>
          <w:sz w:val="18"/>
          <w:szCs w:val="18"/>
        </w:rPr>
      </w:pPr>
      <w:r>
        <w:rPr>
          <w:rFonts w:ascii="Century Gothic" w:hAnsi="Century Gothic" w:cs="Arial"/>
          <w:sz w:val="18"/>
          <w:szCs w:val="18"/>
        </w:rPr>
        <w:t>* Des personnes physiques assurées (ensemble des agents, médecins inclus), dans le cadre notamment des dispositions de l’article 11 de la loi du 13 juillet 1983 modifiée, pour des faits n’ayant pas le caractère de faute personnelle ;</w:t>
      </w:r>
    </w:p>
    <w:p w14:paraId="3CA003E8" w14:textId="77777777" w:rsidR="00736D6E" w:rsidRDefault="00736D6E" w:rsidP="00736D6E">
      <w:pPr>
        <w:spacing w:after="60" w:line="288" w:lineRule="auto"/>
        <w:jc w:val="both"/>
        <w:rPr>
          <w:rFonts w:ascii="Century Gothic" w:hAnsi="Century Gothic" w:cs="Arial"/>
          <w:sz w:val="18"/>
          <w:szCs w:val="18"/>
        </w:rPr>
      </w:pPr>
      <w:r>
        <w:rPr>
          <w:rFonts w:ascii="Century Gothic" w:hAnsi="Century Gothic" w:cs="Arial"/>
          <w:sz w:val="18"/>
          <w:szCs w:val="18"/>
        </w:rPr>
        <w:t xml:space="preserve">- </w:t>
      </w:r>
      <w:r w:rsidRPr="00254155">
        <w:rPr>
          <w:rFonts w:ascii="Century Gothic" w:hAnsi="Century Gothic" w:cs="Arial"/>
          <w:sz w:val="18"/>
          <w:szCs w:val="18"/>
        </w:rPr>
        <w:t>des recours</w:t>
      </w:r>
      <w:r>
        <w:rPr>
          <w:rFonts w:ascii="Century Gothic" w:hAnsi="Century Gothic" w:cs="Arial"/>
          <w:sz w:val="18"/>
          <w:szCs w:val="18"/>
        </w:rPr>
        <w:t> :</w:t>
      </w:r>
    </w:p>
    <w:p w14:paraId="61C2A36F" w14:textId="77777777" w:rsidR="00736D6E" w:rsidRDefault="00736D6E" w:rsidP="00736D6E">
      <w:pPr>
        <w:spacing w:after="60" w:line="288" w:lineRule="auto"/>
        <w:ind w:left="708"/>
        <w:jc w:val="both"/>
        <w:rPr>
          <w:rFonts w:ascii="Century Gothic" w:hAnsi="Century Gothic" w:cs="Arial"/>
          <w:sz w:val="18"/>
          <w:szCs w:val="18"/>
        </w:rPr>
      </w:pPr>
      <w:r>
        <w:rPr>
          <w:rFonts w:ascii="Century Gothic" w:hAnsi="Century Gothic" w:cs="Arial"/>
          <w:sz w:val="18"/>
          <w:szCs w:val="18"/>
        </w:rPr>
        <w:t xml:space="preserve">* visant </w:t>
      </w:r>
      <w:r w:rsidRPr="00254155">
        <w:rPr>
          <w:rFonts w:ascii="Century Gothic" w:hAnsi="Century Gothic" w:cs="Arial"/>
          <w:sz w:val="18"/>
          <w:szCs w:val="18"/>
        </w:rPr>
        <w:t xml:space="preserve">à obtenir la réparation pécuniaire des dommages corporels, matériels et immatériels subis par </w:t>
      </w:r>
      <w:r>
        <w:rPr>
          <w:rFonts w:ascii="Century Gothic" w:hAnsi="Century Gothic" w:cs="Arial"/>
          <w:sz w:val="18"/>
          <w:szCs w:val="18"/>
        </w:rPr>
        <w:t>la (ou les) personne(s) morale(s) assurée(s)</w:t>
      </w:r>
      <w:r w:rsidRPr="00254155">
        <w:rPr>
          <w:rFonts w:ascii="Century Gothic" w:hAnsi="Century Gothic" w:cs="Arial"/>
          <w:sz w:val="18"/>
          <w:szCs w:val="18"/>
        </w:rPr>
        <w:t xml:space="preserve"> et </w:t>
      </w:r>
      <w:r>
        <w:rPr>
          <w:rFonts w:ascii="Century Gothic" w:hAnsi="Century Gothic" w:cs="Arial"/>
          <w:sz w:val="18"/>
          <w:szCs w:val="18"/>
        </w:rPr>
        <w:t>engageant la responsabilité d’un tiers, dans la mesure où ces dommages auraient été pris en charge par l’assureur si l’assuré en avait été l’auteur ;</w:t>
      </w:r>
    </w:p>
    <w:p w14:paraId="0304D675" w14:textId="77777777" w:rsidR="00736D6E" w:rsidRPr="00254155" w:rsidRDefault="00736D6E" w:rsidP="00736D6E">
      <w:pPr>
        <w:spacing w:after="60" w:line="288" w:lineRule="auto"/>
        <w:ind w:left="708"/>
        <w:jc w:val="both"/>
        <w:rPr>
          <w:rFonts w:ascii="Century Gothic" w:hAnsi="Century Gothic" w:cs="Arial"/>
          <w:sz w:val="18"/>
          <w:szCs w:val="18"/>
        </w:rPr>
      </w:pPr>
      <w:r>
        <w:rPr>
          <w:rFonts w:ascii="Century Gothic" w:hAnsi="Century Gothic" w:cs="Arial"/>
          <w:sz w:val="18"/>
          <w:szCs w:val="18"/>
        </w:rPr>
        <w:t>* contre l’auteur des faits dont a été victime une personne physique assurée, dans le cadre de la protection fonctionnelle instituée par l’article 11 de la loi du 13 juillet 1983 modifiée.</w:t>
      </w:r>
    </w:p>
    <w:p w14:paraId="0416B2FF" w14:textId="77777777" w:rsidR="00254155" w:rsidRPr="00254155" w:rsidRDefault="00254155" w:rsidP="00254155">
      <w:pPr>
        <w:spacing w:after="60" w:line="288" w:lineRule="auto"/>
        <w:jc w:val="both"/>
        <w:rPr>
          <w:rFonts w:ascii="Century Gothic" w:hAnsi="Century Gothic" w:cs="Arial"/>
          <w:b/>
          <w:sz w:val="18"/>
          <w:szCs w:val="18"/>
        </w:rPr>
      </w:pPr>
    </w:p>
    <w:p w14:paraId="75DD9D53" w14:textId="77777777" w:rsidR="00254155" w:rsidRPr="00254155" w:rsidRDefault="00254155" w:rsidP="00254155">
      <w:pPr>
        <w:spacing w:after="60" w:line="288" w:lineRule="auto"/>
        <w:jc w:val="both"/>
        <w:rPr>
          <w:rFonts w:ascii="Century Gothic" w:hAnsi="Century Gothic" w:cs="Arial"/>
          <w:sz w:val="18"/>
          <w:szCs w:val="18"/>
        </w:rPr>
      </w:pPr>
      <w:r w:rsidRPr="00254155">
        <w:rPr>
          <w:rFonts w:ascii="Century Gothic" w:hAnsi="Century Gothic" w:cs="Arial"/>
          <w:b/>
          <w:sz w:val="18"/>
          <w:szCs w:val="18"/>
        </w:rPr>
        <w:t>A.3</w:t>
      </w:r>
      <w:r w:rsidRPr="00254155">
        <w:rPr>
          <w:rFonts w:ascii="Century Gothic" w:hAnsi="Century Gothic" w:cs="Arial"/>
          <w:sz w:val="18"/>
          <w:szCs w:val="18"/>
        </w:rPr>
        <w:t xml:space="preserve"> – La garantie est conforme aux dispositions applicables aux établissements de soins (Loi 4 mars 2002) quant à la responsabilité liée aux activités médicales du souscripteur. La garantie est étendue à la </w:t>
      </w:r>
      <w:r w:rsidRPr="00254155">
        <w:rPr>
          <w:rFonts w:ascii="Century Gothic" w:hAnsi="Century Gothic" w:cs="Arial"/>
          <w:b/>
          <w:bCs/>
          <w:sz w:val="18"/>
          <w:szCs w:val="18"/>
        </w:rPr>
        <w:t>responsabilité civile professionnelle des médecins, pharmaciens, infirmiers,</w:t>
      </w:r>
      <w:r w:rsidRPr="00254155">
        <w:rPr>
          <w:rFonts w:ascii="Century Gothic" w:hAnsi="Century Gothic" w:cs="Arial"/>
          <w:sz w:val="18"/>
          <w:szCs w:val="18"/>
        </w:rPr>
        <w:t xml:space="preserve"> préposés du souscripteur à titre occasionnel ou permanent, en cas de faute commise dans l’exercice de leurs fonctions pour le compte du souscripteur. </w:t>
      </w:r>
    </w:p>
    <w:p w14:paraId="51E97E4D" w14:textId="379A6A32" w:rsidR="00254155" w:rsidRPr="00254155" w:rsidRDefault="00254155" w:rsidP="00254155">
      <w:pPr>
        <w:spacing w:after="60" w:line="288" w:lineRule="auto"/>
        <w:jc w:val="both"/>
        <w:rPr>
          <w:rFonts w:ascii="Century Gothic" w:hAnsi="Century Gothic" w:cs="Arial"/>
          <w:b/>
          <w:sz w:val="18"/>
          <w:szCs w:val="18"/>
        </w:rPr>
      </w:pPr>
      <w:r w:rsidRPr="00254155">
        <w:rPr>
          <w:rFonts w:ascii="Century Gothic" w:hAnsi="Century Gothic" w:cs="Arial"/>
          <w:b/>
          <w:bCs/>
          <w:sz w:val="18"/>
          <w:szCs w:val="18"/>
          <w:u w:val="single"/>
        </w:rPr>
        <w:t>Demeure exclue</w:t>
      </w:r>
      <w:r w:rsidRPr="00254155">
        <w:rPr>
          <w:rFonts w:ascii="Century Gothic" w:hAnsi="Century Gothic" w:cs="Arial"/>
          <w:sz w:val="18"/>
          <w:szCs w:val="18"/>
        </w:rPr>
        <w:t xml:space="preserve"> des garanties du contrat, la responsabilité personnelle de ces personnes hors du champ des activités exercées </w:t>
      </w:r>
      <w:r w:rsidRPr="00984400">
        <w:rPr>
          <w:rFonts w:ascii="Century Gothic" w:hAnsi="Century Gothic" w:cs="Arial"/>
          <w:sz w:val="18"/>
          <w:szCs w:val="18"/>
        </w:rPr>
        <w:t>pour le compte le souscripteur.</w:t>
      </w:r>
      <w:r w:rsidRPr="00984400">
        <w:rPr>
          <w:rFonts w:ascii="Century Gothic" w:hAnsi="Century Gothic" w:cs="Arial"/>
          <w:b/>
          <w:sz w:val="18"/>
          <w:szCs w:val="18"/>
        </w:rPr>
        <w:t xml:space="preserve"> </w:t>
      </w:r>
    </w:p>
    <w:p w14:paraId="059F2146" w14:textId="77777777" w:rsidR="00254155" w:rsidRPr="00990CD9" w:rsidRDefault="00254155" w:rsidP="00254155">
      <w:pPr>
        <w:spacing w:after="60" w:line="288" w:lineRule="auto"/>
        <w:jc w:val="both"/>
        <w:rPr>
          <w:rFonts w:ascii="Century Gothic" w:hAnsi="Century Gothic" w:cs="Arial"/>
          <w:sz w:val="16"/>
          <w:szCs w:val="16"/>
        </w:rPr>
      </w:pPr>
    </w:p>
    <w:p w14:paraId="44CC30FA" w14:textId="6FB19499" w:rsidR="00254155" w:rsidRPr="00254155" w:rsidRDefault="00254155" w:rsidP="00254155">
      <w:pPr>
        <w:spacing w:after="60" w:line="288" w:lineRule="auto"/>
        <w:jc w:val="both"/>
        <w:rPr>
          <w:rFonts w:ascii="Century Gothic" w:hAnsi="Century Gothic" w:cs="Arial"/>
          <w:sz w:val="18"/>
          <w:szCs w:val="18"/>
        </w:rPr>
      </w:pPr>
      <w:r w:rsidRPr="00254155">
        <w:rPr>
          <w:rFonts w:ascii="Century Gothic" w:hAnsi="Century Gothic" w:cs="Arial"/>
          <w:b/>
          <w:sz w:val="18"/>
          <w:szCs w:val="18"/>
        </w:rPr>
        <w:t>A.4</w:t>
      </w:r>
      <w:r w:rsidRPr="00254155">
        <w:rPr>
          <w:rFonts w:ascii="Century Gothic" w:hAnsi="Century Gothic" w:cs="Arial"/>
          <w:sz w:val="18"/>
          <w:szCs w:val="18"/>
        </w:rPr>
        <w:t xml:space="preserve"> - </w:t>
      </w:r>
      <w:r w:rsidR="00736D6E" w:rsidRPr="00701F68">
        <w:rPr>
          <w:rFonts w:ascii="Century Gothic" w:hAnsi="Century Gothic" w:cs="Arial"/>
          <w:sz w:val="18"/>
          <w:szCs w:val="18"/>
        </w:rPr>
        <w:t>La garantie est étendue au bénéfice des bénévoles ou de toute associations (notamment : Maison des Familles, Bibliothèque, Hôpital pour enfants, Hôpital pour nos ainés) participant aux activités du souscripteur à l’occasion de celles-ci, ainsi qu’aux personnes ayant la garde (même temporairement) des personnes handicapées confiés au souscripteur. Elle est accordée en complément / à défaut de toute assurance souscrite par ailleurs par ces différentes personnes. Ces personnes sont tierces entre elles, ainsi que vis à vis du souscripteur.</w:t>
      </w:r>
    </w:p>
    <w:p w14:paraId="687FC9A6" w14:textId="77777777" w:rsidR="00254155" w:rsidRPr="00990CD9" w:rsidRDefault="00254155" w:rsidP="00254155">
      <w:pPr>
        <w:spacing w:after="60" w:line="288" w:lineRule="auto"/>
        <w:jc w:val="both"/>
        <w:rPr>
          <w:rFonts w:ascii="Century Gothic" w:hAnsi="Century Gothic" w:cs="Arial"/>
          <w:sz w:val="16"/>
          <w:szCs w:val="16"/>
        </w:rPr>
      </w:pPr>
    </w:p>
    <w:p w14:paraId="0967D58D" w14:textId="0C0DA3EF" w:rsidR="00254155" w:rsidRPr="00254155" w:rsidRDefault="00254155" w:rsidP="00254155">
      <w:pPr>
        <w:spacing w:after="60" w:line="288" w:lineRule="auto"/>
        <w:jc w:val="both"/>
        <w:rPr>
          <w:rFonts w:ascii="Century Gothic" w:hAnsi="Century Gothic" w:cs="Arial"/>
          <w:sz w:val="18"/>
          <w:szCs w:val="18"/>
        </w:rPr>
      </w:pPr>
      <w:r w:rsidRPr="00254155">
        <w:rPr>
          <w:rFonts w:ascii="Century Gothic" w:hAnsi="Century Gothic" w:cs="Arial"/>
          <w:b/>
          <w:sz w:val="18"/>
          <w:szCs w:val="18"/>
        </w:rPr>
        <w:t>A.5</w:t>
      </w:r>
      <w:r w:rsidRPr="00254155">
        <w:rPr>
          <w:rFonts w:ascii="Century Gothic" w:hAnsi="Century Gothic" w:cs="Arial"/>
          <w:sz w:val="18"/>
          <w:szCs w:val="18"/>
        </w:rPr>
        <w:t xml:space="preserve"> - La garantie prend en compte les activités de maîtrise d’ouvrage pour propre compte</w:t>
      </w:r>
      <w:r w:rsidR="00186DD3">
        <w:rPr>
          <w:rFonts w:ascii="Century Gothic" w:hAnsi="Century Gothic" w:cs="Arial"/>
          <w:sz w:val="18"/>
          <w:szCs w:val="18"/>
        </w:rPr>
        <w:t xml:space="preserve"> et de maitrise d’ouvrage déléguée</w:t>
      </w:r>
      <w:r w:rsidRPr="00254155">
        <w:rPr>
          <w:rFonts w:ascii="Century Gothic" w:hAnsi="Century Gothic" w:cs="Arial"/>
          <w:sz w:val="18"/>
          <w:szCs w:val="18"/>
        </w:rPr>
        <w:t xml:space="preserve"> sous toutes ses formes, c’est à dire depuis l’étude des projets jusqu’à la réception des ouvrages. </w:t>
      </w:r>
    </w:p>
    <w:p w14:paraId="332719A8" w14:textId="77777777" w:rsidR="00186DD3" w:rsidRPr="00990CD9" w:rsidRDefault="00186DD3" w:rsidP="00186DD3">
      <w:pPr>
        <w:spacing w:after="60" w:line="288" w:lineRule="auto"/>
        <w:jc w:val="both"/>
        <w:rPr>
          <w:rFonts w:ascii="Century Gothic" w:hAnsi="Century Gothic" w:cs="Arial"/>
          <w:sz w:val="16"/>
          <w:szCs w:val="16"/>
        </w:rPr>
      </w:pPr>
    </w:p>
    <w:p w14:paraId="7E101E7D" w14:textId="4B51A128" w:rsidR="00186DD3" w:rsidRPr="00254155" w:rsidRDefault="00186DD3" w:rsidP="00186DD3">
      <w:pPr>
        <w:spacing w:after="60" w:line="288" w:lineRule="auto"/>
        <w:ind w:left="284"/>
        <w:jc w:val="both"/>
        <w:rPr>
          <w:rFonts w:ascii="Century Gothic" w:hAnsi="Century Gothic" w:cs="Arial"/>
          <w:sz w:val="18"/>
          <w:szCs w:val="18"/>
        </w:rPr>
      </w:pPr>
      <w:r w:rsidRPr="00254155">
        <w:rPr>
          <w:rFonts w:ascii="Century Gothic" w:hAnsi="Century Gothic" w:cs="Arial"/>
          <w:i/>
          <w:sz w:val="18"/>
          <w:szCs w:val="18"/>
        </w:rPr>
        <w:t>A.</w:t>
      </w:r>
      <w:r>
        <w:rPr>
          <w:rFonts w:ascii="Century Gothic" w:hAnsi="Century Gothic" w:cs="Arial"/>
          <w:i/>
          <w:sz w:val="18"/>
          <w:szCs w:val="18"/>
        </w:rPr>
        <w:t>5</w:t>
      </w:r>
      <w:r w:rsidRPr="00254155">
        <w:rPr>
          <w:rFonts w:ascii="Century Gothic" w:hAnsi="Century Gothic" w:cs="Arial"/>
          <w:i/>
          <w:sz w:val="18"/>
          <w:szCs w:val="18"/>
        </w:rPr>
        <w:t>.1</w:t>
      </w:r>
      <w:r w:rsidRPr="00254155">
        <w:rPr>
          <w:rFonts w:ascii="Century Gothic" w:hAnsi="Century Gothic" w:cs="Arial"/>
          <w:sz w:val="18"/>
          <w:szCs w:val="18"/>
        </w:rPr>
        <w:t xml:space="preserve"> – La garantie est étendue </w:t>
      </w:r>
      <w:r>
        <w:rPr>
          <w:rFonts w:ascii="Century Gothic" w:hAnsi="Century Gothic" w:cs="Arial"/>
          <w:sz w:val="18"/>
          <w:szCs w:val="18"/>
        </w:rPr>
        <w:t xml:space="preserve">à la responsabilité de l’assuré en sa qualité de bailleur et du fait des prestations d’entretien et réparation effectuées par lui au profit </w:t>
      </w:r>
      <w:r w:rsidR="00A51C2A">
        <w:rPr>
          <w:rFonts w:ascii="Century Gothic" w:hAnsi="Century Gothic" w:cs="Arial"/>
          <w:sz w:val="18"/>
          <w:szCs w:val="18"/>
        </w:rPr>
        <w:t>de ses locataires</w:t>
      </w:r>
      <w:r w:rsidRPr="00254155">
        <w:rPr>
          <w:rFonts w:ascii="Century Gothic" w:hAnsi="Century Gothic" w:cs="Arial"/>
          <w:sz w:val="18"/>
          <w:szCs w:val="18"/>
        </w:rPr>
        <w:t>.</w:t>
      </w:r>
    </w:p>
    <w:p w14:paraId="6F783971" w14:textId="77777777" w:rsidR="00254155" w:rsidRPr="00990CD9" w:rsidRDefault="00254155" w:rsidP="00254155">
      <w:pPr>
        <w:spacing w:after="60" w:line="288" w:lineRule="auto"/>
        <w:jc w:val="both"/>
        <w:rPr>
          <w:rFonts w:ascii="Century Gothic" w:hAnsi="Century Gothic" w:cs="Arial"/>
          <w:sz w:val="16"/>
          <w:szCs w:val="16"/>
        </w:rPr>
      </w:pPr>
    </w:p>
    <w:p w14:paraId="72409F3B" w14:textId="77777777" w:rsidR="00254155" w:rsidRPr="00254155" w:rsidRDefault="00254155" w:rsidP="00254155">
      <w:pPr>
        <w:spacing w:after="60" w:line="288" w:lineRule="auto"/>
        <w:jc w:val="both"/>
        <w:rPr>
          <w:rFonts w:ascii="Century Gothic" w:hAnsi="Century Gothic" w:cs="Arial"/>
          <w:b/>
          <w:sz w:val="18"/>
          <w:szCs w:val="18"/>
        </w:rPr>
      </w:pPr>
      <w:r w:rsidRPr="00254155">
        <w:rPr>
          <w:rFonts w:ascii="Century Gothic" w:hAnsi="Century Gothic" w:cs="Arial"/>
          <w:b/>
          <w:sz w:val="18"/>
          <w:szCs w:val="18"/>
        </w:rPr>
        <w:t xml:space="preserve">A.6 - </w:t>
      </w:r>
      <w:r w:rsidRPr="00254155">
        <w:rPr>
          <w:rFonts w:ascii="Century Gothic" w:hAnsi="Century Gothic" w:cs="Arial"/>
          <w:sz w:val="18"/>
          <w:szCs w:val="18"/>
        </w:rPr>
        <w:t>La garantie est étendue au bénéfice des restaurants du personnel, au service médical, au comité des œuvres sociales, amicales des personnels en lien avec les activités du souscripteur.</w:t>
      </w:r>
    </w:p>
    <w:p w14:paraId="34298BF3" w14:textId="77777777" w:rsidR="00254155" w:rsidRPr="00254155" w:rsidRDefault="00254155" w:rsidP="00254155">
      <w:pPr>
        <w:spacing w:after="60" w:line="288" w:lineRule="auto"/>
        <w:jc w:val="both"/>
        <w:rPr>
          <w:rFonts w:ascii="Century Gothic" w:hAnsi="Century Gothic" w:cs="Arial"/>
          <w:bCs/>
          <w:sz w:val="18"/>
          <w:szCs w:val="18"/>
        </w:rPr>
      </w:pPr>
    </w:p>
    <w:p w14:paraId="38EACA4F" w14:textId="77777777" w:rsidR="00254155" w:rsidRPr="00254155" w:rsidRDefault="00254155" w:rsidP="00254155">
      <w:pPr>
        <w:spacing w:after="60" w:line="288" w:lineRule="auto"/>
        <w:jc w:val="both"/>
        <w:rPr>
          <w:rFonts w:ascii="Century Gothic" w:hAnsi="Century Gothic" w:cs="Arial"/>
          <w:b/>
          <w:sz w:val="18"/>
          <w:szCs w:val="18"/>
        </w:rPr>
      </w:pPr>
      <w:r w:rsidRPr="00254155">
        <w:rPr>
          <w:rFonts w:ascii="Century Gothic" w:hAnsi="Century Gothic" w:cs="Arial"/>
          <w:b/>
          <w:sz w:val="18"/>
          <w:szCs w:val="18"/>
        </w:rPr>
        <w:t>A.7</w:t>
      </w:r>
      <w:r w:rsidRPr="00254155">
        <w:rPr>
          <w:rFonts w:ascii="Century Gothic" w:hAnsi="Century Gothic" w:cs="Arial"/>
          <w:sz w:val="18"/>
          <w:szCs w:val="18"/>
        </w:rPr>
        <w:t xml:space="preserve"> - La garantie est étendue aux dommages matériels subis par les biens du souscripteur et/ou des patients et/ou visiteurs ou soignants, du fait des personnes accueillies, en l’absence de prise en charge par un contrat d’assurance dont bénéficierait par ailleurs le souscripteur.  </w:t>
      </w:r>
      <w:r w:rsidRPr="00254155">
        <w:rPr>
          <w:rFonts w:ascii="Century Gothic" w:hAnsi="Century Gothic" w:cs="Arial"/>
          <w:b/>
          <w:sz w:val="18"/>
          <w:szCs w:val="18"/>
        </w:rPr>
        <w:t xml:space="preserve"> </w:t>
      </w:r>
    </w:p>
    <w:p w14:paraId="22601B28" w14:textId="77777777" w:rsidR="00254155" w:rsidRPr="00254155" w:rsidRDefault="00254155" w:rsidP="00254155">
      <w:pPr>
        <w:spacing w:after="60" w:line="288" w:lineRule="auto"/>
        <w:jc w:val="both"/>
        <w:rPr>
          <w:rFonts w:ascii="Century Gothic" w:hAnsi="Century Gothic" w:cs="Arial"/>
          <w:bCs/>
          <w:sz w:val="18"/>
          <w:szCs w:val="18"/>
        </w:rPr>
      </w:pPr>
    </w:p>
    <w:p w14:paraId="5BFE9AEE" w14:textId="77777777" w:rsidR="00254155" w:rsidRPr="00254155" w:rsidRDefault="00254155" w:rsidP="00254155">
      <w:pPr>
        <w:spacing w:after="60" w:line="288" w:lineRule="auto"/>
        <w:jc w:val="both"/>
        <w:rPr>
          <w:rFonts w:ascii="Century Gothic" w:hAnsi="Century Gothic" w:cs="Arial"/>
          <w:sz w:val="18"/>
          <w:szCs w:val="18"/>
        </w:rPr>
      </w:pPr>
      <w:r w:rsidRPr="00254155">
        <w:rPr>
          <w:rFonts w:ascii="Century Gothic" w:hAnsi="Century Gothic" w:cs="Arial"/>
          <w:b/>
          <w:sz w:val="18"/>
          <w:szCs w:val="18"/>
        </w:rPr>
        <w:t>A.8</w:t>
      </w:r>
      <w:r w:rsidRPr="00254155">
        <w:rPr>
          <w:rFonts w:ascii="Century Gothic" w:hAnsi="Century Gothic" w:cs="Arial"/>
          <w:sz w:val="18"/>
          <w:szCs w:val="18"/>
        </w:rPr>
        <w:t xml:space="preserve"> - La garantie est accordée pour la responsabilité incombant au souscripteur du fait des dommages causés aux tiers par les sous-traitants du souscripteur en complément ou à défaut de leur couverture d’assurance. </w:t>
      </w:r>
    </w:p>
    <w:p w14:paraId="518A8EA7" w14:textId="77777777" w:rsidR="00254155" w:rsidRPr="00990CD9" w:rsidRDefault="00254155" w:rsidP="00254155">
      <w:pPr>
        <w:spacing w:after="60" w:line="288" w:lineRule="auto"/>
        <w:jc w:val="both"/>
        <w:rPr>
          <w:rFonts w:ascii="Century Gothic" w:hAnsi="Century Gothic" w:cs="Arial"/>
          <w:sz w:val="16"/>
          <w:szCs w:val="16"/>
        </w:rPr>
      </w:pPr>
    </w:p>
    <w:p w14:paraId="4B8F6F9D" w14:textId="77777777" w:rsidR="00254155" w:rsidRPr="00254155" w:rsidRDefault="00254155" w:rsidP="00990CD9">
      <w:pPr>
        <w:spacing w:after="60" w:line="288" w:lineRule="auto"/>
        <w:ind w:left="284"/>
        <w:jc w:val="both"/>
        <w:rPr>
          <w:rFonts w:ascii="Century Gothic" w:hAnsi="Century Gothic" w:cs="Arial"/>
          <w:sz w:val="18"/>
          <w:szCs w:val="18"/>
        </w:rPr>
      </w:pPr>
      <w:r w:rsidRPr="00254155">
        <w:rPr>
          <w:rFonts w:ascii="Century Gothic" w:hAnsi="Century Gothic" w:cs="Arial"/>
          <w:i/>
          <w:sz w:val="18"/>
          <w:szCs w:val="18"/>
        </w:rPr>
        <w:t>A.8.1</w:t>
      </w:r>
      <w:r w:rsidRPr="00254155">
        <w:rPr>
          <w:rFonts w:ascii="Century Gothic" w:hAnsi="Century Gothic" w:cs="Arial"/>
          <w:sz w:val="18"/>
          <w:szCs w:val="18"/>
        </w:rPr>
        <w:t xml:space="preserve"> – La garantie est étendue aux activités du souscripteur pour compte de tiers (cuisine, blanchisserie...).</w:t>
      </w:r>
    </w:p>
    <w:p w14:paraId="58B9B6CC" w14:textId="77777777" w:rsidR="00254155" w:rsidRPr="00990CD9" w:rsidRDefault="00254155" w:rsidP="00254155">
      <w:pPr>
        <w:spacing w:after="60" w:line="288" w:lineRule="auto"/>
        <w:jc w:val="both"/>
        <w:rPr>
          <w:rFonts w:ascii="Century Gothic" w:hAnsi="Century Gothic" w:cs="Arial"/>
          <w:bCs/>
          <w:sz w:val="16"/>
          <w:szCs w:val="16"/>
        </w:rPr>
      </w:pPr>
    </w:p>
    <w:p w14:paraId="7A49497B" w14:textId="2B9AC9B6" w:rsidR="00254155" w:rsidRDefault="00254155" w:rsidP="00254155">
      <w:pPr>
        <w:spacing w:after="60" w:line="288" w:lineRule="auto"/>
        <w:jc w:val="both"/>
        <w:rPr>
          <w:rFonts w:ascii="Century Gothic" w:hAnsi="Century Gothic" w:cs="Arial"/>
          <w:bCs/>
          <w:sz w:val="18"/>
          <w:szCs w:val="18"/>
          <w:u w:val="single"/>
        </w:rPr>
      </w:pPr>
      <w:r w:rsidRPr="00254155">
        <w:rPr>
          <w:rFonts w:ascii="Century Gothic" w:hAnsi="Century Gothic" w:cs="Arial"/>
          <w:b/>
          <w:sz w:val="18"/>
          <w:szCs w:val="18"/>
        </w:rPr>
        <w:t>A.9</w:t>
      </w:r>
      <w:r w:rsidRPr="00254155">
        <w:rPr>
          <w:rFonts w:ascii="Century Gothic" w:hAnsi="Century Gothic" w:cs="Arial"/>
          <w:sz w:val="18"/>
          <w:szCs w:val="18"/>
        </w:rPr>
        <w:t xml:space="preserve"> - La garantie est étendue à la </w:t>
      </w:r>
      <w:r w:rsidRPr="00254155">
        <w:rPr>
          <w:rFonts w:ascii="Century Gothic" w:hAnsi="Century Gothic" w:cs="Arial"/>
          <w:sz w:val="18"/>
          <w:szCs w:val="18"/>
          <w:u w:val="single"/>
        </w:rPr>
        <w:t>responsabilité personnelle des patients et résidents (y compris de moins de 60 ans)</w:t>
      </w:r>
      <w:r w:rsidRPr="00254155">
        <w:rPr>
          <w:rFonts w:ascii="Century Gothic" w:hAnsi="Century Gothic" w:cs="Arial"/>
          <w:sz w:val="18"/>
          <w:szCs w:val="18"/>
        </w:rPr>
        <w:t xml:space="preserve"> dans l’établissement pour les accidents qu’ils pourraient causer dans l’établissement ou en dehors.</w:t>
      </w:r>
      <w:r w:rsidRPr="00254155">
        <w:rPr>
          <w:rFonts w:ascii="Century Gothic" w:hAnsi="Century Gothic" w:cs="Arial"/>
          <w:b/>
          <w:bCs/>
          <w:sz w:val="18"/>
          <w:szCs w:val="18"/>
        </w:rPr>
        <w:t xml:space="preserve"> </w:t>
      </w:r>
      <w:r w:rsidRPr="00254155">
        <w:rPr>
          <w:rFonts w:ascii="Century Gothic" w:hAnsi="Century Gothic" w:cs="Arial"/>
          <w:bCs/>
          <w:sz w:val="18"/>
          <w:szCs w:val="18"/>
        </w:rPr>
        <w:t xml:space="preserve">Ils sont considérés comme </w:t>
      </w:r>
      <w:r w:rsidRPr="00254155">
        <w:rPr>
          <w:rFonts w:ascii="Century Gothic" w:hAnsi="Century Gothic" w:cs="Arial"/>
          <w:bCs/>
          <w:sz w:val="18"/>
          <w:szCs w:val="18"/>
        </w:rPr>
        <w:lastRenderedPageBreak/>
        <w:t xml:space="preserve">tiers entre eux, ainsi que vis à vis du souscripteur. </w:t>
      </w:r>
      <w:r w:rsidRPr="00254155">
        <w:rPr>
          <w:rFonts w:ascii="Century Gothic" w:hAnsi="Century Gothic" w:cs="Arial"/>
          <w:bCs/>
          <w:sz w:val="18"/>
          <w:szCs w:val="18"/>
          <w:u w:val="single"/>
        </w:rPr>
        <w:t>Cette garantie est acquise en complément ou à défaut de l’assurance dont ils pourraient être titulaires à titre personnelle (il n’est pas effectué de suivi des attestations).</w:t>
      </w:r>
    </w:p>
    <w:p w14:paraId="6C391A77" w14:textId="77777777" w:rsidR="00254155" w:rsidRPr="00990CD9" w:rsidRDefault="00254155" w:rsidP="00254155">
      <w:pPr>
        <w:spacing w:after="60" w:line="288" w:lineRule="auto"/>
        <w:jc w:val="both"/>
        <w:rPr>
          <w:rFonts w:ascii="Century Gothic" w:hAnsi="Century Gothic" w:cs="Arial"/>
          <w:sz w:val="16"/>
          <w:szCs w:val="16"/>
        </w:rPr>
      </w:pPr>
    </w:p>
    <w:p w14:paraId="0BCBFB2A" w14:textId="77777777" w:rsidR="00254155" w:rsidRPr="00254155" w:rsidRDefault="00254155" w:rsidP="00254155">
      <w:pPr>
        <w:spacing w:after="60" w:line="288" w:lineRule="auto"/>
        <w:jc w:val="both"/>
        <w:rPr>
          <w:rFonts w:ascii="Century Gothic" w:hAnsi="Century Gothic" w:cs="Arial"/>
          <w:b/>
          <w:bCs/>
          <w:sz w:val="18"/>
          <w:szCs w:val="18"/>
        </w:rPr>
      </w:pPr>
      <w:r w:rsidRPr="00254155">
        <w:rPr>
          <w:rFonts w:ascii="Century Gothic" w:hAnsi="Century Gothic" w:cs="Arial"/>
          <w:b/>
          <w:sz w:val="18"/>
          <w:szCs w:val="18"/>
        </w:rPr>
        <w:t xml:space="preserve">A.10 </w:t>
      </w:r>
      <w:r w:rsidRPr="00254155">
        <w:rPr>
          <w:rFonts w:ascii="Century Gothic" w:hAnsi="Century Gothic" w:cs="Arial"/>
          <w:sz w:val="18"/>
          <w:szCs w:val="18"/>
        </w:rPr>
        <w:t xml:space="preserve">- La garantie est étendue à la </w:t>
      </w:r>
      <w:r w:rsidRPr="00254155">
        <w:rPr>
          <w:rFonts w:ascii="Century Gothic" w:hAnsi="Century Gothic" w:cs="Arial"/>
          <w:sz w:val="18"/>
          <w:szCs w:val="18"/>
          <w:u w:val="single"/>
        </w:rPr>
        <w:t>responsabilité personnelle des incapables majeurs / majeurs protégés</w:t>
      </w:r>
      <w:r w:rsidRPr="00254155">
        <w:rPr>
          <w:rFonts w:ascii="Century Gothic" w:hAnsi="Century Gothic" w:cs="Arial"/>
          <w:sz w:val="18"/>
          <w:szCs w:val="18"/>
        </w:rPr>
        <w:t xml:space="preserve"> dans l’établissement pour les accidents qu’ils pourraient causer dans l’établissement ou en dehors.</w:t>
      </w:r>
      <w:r w:rsidRPr="00254155">
        <w:rPr>
          <w:rFonts w:ascii="Century Gothic" w:hAnsi="Century Gothic" w:cs="Arial"/>
          <w:bCs/>
          <w:sz w:val="18"/>
          <w:szCs w:val="18"/>
        </w:rPr>
        <w:t xml:space="preserve"> Ils sont considérés comme tiers entre eux, ainsi que vis à vis du souscripteur. L’exclusion relative à un acte intentionnel n’est pas opposable au souscripteur. </w:t>
      </w:r>
    </w:p>
    <w:p w14:paraId="204B2D76" w14:textId="77777777" w:rsidR="00A51C2A" w:rsidRPr="00990CD9" w:rsidRDefault="00A51C2A" w:rsidP="00254155">
      <w:pPr>
        <w:spacing w:after="60" w:line="288" w:lineRule="auto"/>
        <w:jc w:val="both"/>
        <w:rPr>
          <w:rFonts w:ascii="Century Gothic" w:hAnsi="Century Gothic" w:cs="Arial"/>
          <w:sz w:val="16"/>
          <w:szCs w:val="16"/>
        </w:rPr>
      </w:pPr>
    </w:p>
    <w:p w14:paraId="0B370C9B" w14:textId="6E8E59BB" w:rsidR="00254155" w:rsidRDefault="00254155" w:rsidP="00254155">
      <w:pPr>
        <w:spacing w:after="60" w:line="288" w:lineRule="auto"/>
        <w:jc w:val="both"/>
        <w:rPr>
          <w:rFonts w:ascii="Century Gothic" w:hAnsi="Century Gothic" w:cs="Arial"/>
          <w:sz w:val="18"/>
          <w:szCs w:val="18"/>
        </w:rPr>
      </w:pPr>
      <w:r w:rsidRPr="00254155">
        <w:rPr>
          <w:rFonts w:ascii="Century Gothic" w:hAnsi="Century Gothic" w:cs="Arial"/>
          <w:b/>
          <w:sz w:val="18"/>
          <w:szCs w:val="18"/>
        </w:rPr>
        <w:t xml:space="preserve">A.11 </w:t>
      </w:r>
      <w:r w:rsidRPr="00254155">
        <w:rPr>
          <w:rFonts w:ascii="Century Gothic" w:hAnsi="Century Gothic" w:cs="Arial"/>
          <w:sz w:val="18"/>
          <w:szCs w:val="18"/>
        </w:rPr>
        <w:t xml:space="preserve">- </w:t>
      </w:r>
      <w:bookmarkStart w:id="5" w:name="_Hlk518279534"/>
      <w:r w:rsidRPr="00254155">
        <w:rPr>
          <w:rFonts w:ascii="Century Gothic" w:hAnsi="Century Gothic" w:cs="Arial"/>
          <w:sz w:val="18"/>
          <w:szCs w:val="18"/>
        </w:rPr>
        <w:t>La garantie est étendue à la gestion de tutelles (personne ou service préposé de l’établissement en qualité de mandataire judiciaire à la protection des majeurs), ainsi que les actions de gestion courante effectuées au profit des résidents (notamment gestion de l’argent liquide).</w:t>
      </w:r>
      <w:bookmarkEnd w:id="5"/>
    </w:p>
    <w:p w14:paraId="66154255" w14:textId="46A08661" w:rsidR="00254155" w:rsidRPr="00DF683E" w:rsidRDefault="00254155" w:rsidP="00254155">
      <w:pPr>
        <w:spacing w:after="60" w:line="288" w:lineRule="auto"/>
        <w:jc w:val="both"/>
        <w:rPr>
          <w:rFonts w:ascii="Century Gothic" w:hAnsi="Century Gothic" w:cs="Arial"/>
          <w:sz w:val="16"/>
          <w:szCs w:val="16"/>
        </w:rPr>
      </w:pPr>
    </w:p>
    <w:p w14:paraId="5E9D4D7D" w14:textId="77777777" w:rsidR="00254155" w:rsidRPr="00254155" w:rsidRDefault="00254155" w:rsidP="00254155">
      <w:pPr>
        <w:spacing w:after="60" w:line="288" w:lineRule="auto"/>
        <w:jc w:val="both"/>
        <w:rPr>
          <w:rFonts w:ascii="Century Gothic" w:hAnsi="Century Gothic" w:cs="Arial"/>
          <w:sz w:val="18"/>
          <w:szCs w:val="18"/>
        </w:rPr>
      </w:pPr>
      <w:r w:rsidRPr="00254155">
        <w:rPr>
          <w:rFonts w:ascii="Century Gothic" w:hAnsi="Century Gothic" w:cs="Arial"/>
          <w:b/>
          <w:sz w:val="18"/>
          <w:szCs w:val="18"/>
        </w:rPr>
        <w:t xml:space="preserve">A.12 </w:t>
      </w:r>
      <w:r w:rsidRPr="00254155">
        <w:rPr>
          <w:rFonts w:ascii="Century Gothic" w:hAnsi="Century Gothic" w:cs="Arial"/>
          <w:sz w:val="18"/>
          <w:szCs w:val="18"/>
        </w:rPr>
        <w:t>- La garantie est étendue aux frais de rappel des malades (sont notamment inclus : les frais de communication liés à l’opération de rappel, les frais de recherche des malades, les frais nécessaires à l’examen des malades).</w:t>
      </w:r>
    </w:p>
    <w:p w14:paraId="53B2960A" w14:textId="77777777" w:rsidR="00254155" w:rsidRPr="00DF683E" w:rsidRDefault="00254155" w:rsidP="00254155">
      <w:pPr>
        <w:spacing w:after="60" w:line="288" w:lineRule="auto"/>
        <w:jc w:val="both"/>
        <w:rPr>
          <w:rFonts w:ascii="Century Gothic" w:hAnsi="Century Gothic" w:cs="Arial"/>
          <w:sz w:val="16"/>
          <w:szCs w:val="16"/>
        </w:rPr>
      </w:pPr>
    </w:p>
    <w:p w14:paraId="0532F17A" w14:textId="77777777" w:rsidR="00254155" w:rsidRPr="00254155" w:rsidRDefault="00254155" w:rsidP="00254155">
      <w:pPr>
        <w:spacing w:after="60" w:line="288" w:lineRule="auto"/>
        <w:jc w:val="both"/>
        <w:rPr>
          <w:rFonts w:ascii="Century Gothic" w:hAnsi="Century Gothic" w:cs="Arial"/>
          <w:sz w:val="18"/>
          <w:szCs w:val="18"/>
        </w:rPr>
      </w:pPr>
      <w:r w:rsidRPr="00254155">
        <w:rPr>
          <w:rFonts w:ascii="Century Gothic" w:hAnsi="Century Gothic" w:cs="Arial"/>
          <w:b/>
          <w:bCs/>
          <w:sz w:val="18"/>
          <w:szCs w:val="18"/>
        </w:rPr>
        <w:t xml:space="preserve">A.13 </w:t>
      </w:r>
      <w:r w:rsidRPr="00254155">
        <w:rPr>
          <w:rFonts w:ascii="Century Gothic" w:hAnsi="Century Gothic" w:cs="Arial"/>
          <w:sz w:val="18"/>
          <w:szCs w:val="18"/>
        </w:rPr>
        <w:t>-</w:t>
      </w:r>
      <w:r w:rsidRPr="00254155">
        <w:rPr>
          <w:rFonts w:ascii="Century Gothic" w:hAnsi="Century Gothic" w:cs="Arial"/>
          <w:b/>
          <w:bCs/>
          <w:sz w:val="18"/>
          <w:szCs w:val="18"/>
        </w:rPr>
        <w:t xml:space="preserve"> </w:t>
      </w:r>
      <w:r w:rsidRPr="00254155">
        <w:rPr>
          <w:rFonts w:ascii="Century Gothic" w:hAnsi="Century Gothic" w:cs="Arial"/>
          <w:sz w:val="18"/>
          <w:szCs w:val="18"/>
        </w:rPr>
        <w:t xml:space="preserve">La garantie est étendue à l’indemnisation des dommages subis par un agent du fait d’agression, injures et autres menaces, et dont la charge incombe au souscripteur du fait de l’application du statut de la fonction publique (protection fonctionnelle : </w:t>
      </w:r>
      <w:r w:rsidRPr="00254155">
        <w:rPr>
          <w:rFonts w:ascii="Century Gothic" w:hAnsi="Century Gothic" w:cs="Arial"/>
          <w:bCs/>
          <w:sz w:val="18"/>
          <w:szCs w:val="18"/>
        </w:rPr>
        <w:t>article 11 de la loi du 13 juillet 1983 modifié par la loi n°96-1093 du 16 décembre 1996 – article 50)</w:t>
      </w:r>
      <w:r w:rsidRPr="00254155">
        <w:rPr>
          <w:rFonts w:ascii="Century Gothic" w:hAnsi="Century Gothic" w:cs="Arial"/>
          <w:sz w:val="18"/>
          <w:szCs w:val="18"/>
        </w:rPr>
        <w:t>, lorsque l’auteur est insolvable ou n’est pas identifié.</w:t>
      </w:r>
    </w:p>
    <w:p w14:paraId="0EE222F5" w14:textId="77777777" w:rsidR="00A50758" w:rsidRPr="00DF683E" w:rsidRDefault="00A50758" w:rsidP="00254155">
      <w:pPr>
        <w:spacing w:after="60" w:line="288" w:lineRule="auto"/>
        <w:jc w:val="both"/>
        <w:rPr>
          <w:rFonts w:ascii="Century Gothic" w:hAnsi="Century Gothic" w:cs="Arial"/>
          <w:sz w:val="18"/>
          <w:szCs w:val="18"/>
        </w:rPr>
      </w:pPr>
    </w:p>
    <w:p w14:paraId="0DAC9A8F" w14:textId="07005F6E" w:rsidR="009F3797" w:rsidRPr="00DF683E" w:rsidRDefault="009F3797" w:rsidP="009F3797">
      <w:pPr>
        <w:spacing w:after="60" w:line="288" w:lineRule="auto"/>
        <w:jc w:val="both"/>
        <w:rPr>
          <w:rFonts w:ascii="Century Gothic" w:hAnsi="Century Gothic" w:cs="Arial"/>
          <w:sz w:val="18"/>
          <w:szCs w:val="12"/>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874"/>
      </w:tblGrid>
      <w:tr w:rsidR="002A3542" w14:paraId="4FF2FB2F" w14:textId="77777777" w:rsidTr="002A3542">
        <w:tc>
          <w:tcPr>
            <w:tcW w:w="5000" w:type="pct"/>
            <w:shd w:val="clear" w:color="auto" w:fill="215868" w:themeFill="accent5" w:themeFillShade="80"/>
          </w:tcPr>
          <w:p w14:paraId="40E0E8D7" w14:textId="77777777" w:rsidR="002A3542" w:rsidRPr="00EF70E0" w:rsidRDefault="002A3542" w:rsidP="006822D1">
            <w:pPr>
              <w:rPr>
                <w:rFonts w:ascii="Century Gothic" w:hAnsi="Century Gothic" w:cs="Arial"/>
                <w:sz w:val="12"/>
                <w:szCs w:val="12"/>
              </w:rPr>
            </w:pPr>
          </w:p>
          <w:p w14:paraId="0F5145DE" w14:textId="59E2E3BB" w:rsidR="002A3542" w:rsidRDefault="00254155" w:rsidP="006822D1">
            <w:pPr>
              <w:rPr>
                <w:rFonts w:ascii="Century Gothic" w:hAnsi="Century Gothic" w:cs="Arial"/>
                <w:sz w:val="20"/>
                <w:szCs w:val="20"/>
              </w:rPr>
            </w:pPr>
            <w:r>
              <w:rPr>
                <w:rFonts w:ascii="Century Gothic" w:hAnsi="Century Gothic" w:cs="Arial"/>
                <w:bCs/>
                <w:color w:val="FFFFFF" w:themeColor="background1"/>
                <w:sz w:val="20"/>
                <w:szCs w:val="20"/>
              </w:rPr>
              <w:t>B</w:t>
            </w:r>
            <w:r w:rsidR="002A3542" w:rsidRPr="00B36BBB">
              <w:rPr>
                <w:rFonts w:ascii="Century Gothic" w:hAnsi="Century Gothic" w:cs="Arial"/>
                <w:bCs/>
                <w:color w:val="FFFFFF" w:themeColor="background1"/>
                <w:sz w:val="20"/>
                <w:szCs w:val="20"/>
              </w:rPr>
              <w:t xml:space="preserve"> – </w:t>
            </w:r>
            <w:r w:rsidR="002A3542">
              <w:rPr>
                <w:rFonts w:ascii="Century Gothic" w:hAnsi="Century Gothic" w:cs="Arial"/>
                <w:bCs/>
                <w:color w:val="FFFFFF" w:themeColor="background1"/>
                <w:sz w:val="20"/>
                <w:szCs w:val="20"/>
              </w:rPr>
              <w:t>Montant des garanties - Franchises</w:t>
            </w:r>
          </w:p>
          <w:p w14:paraId="3BF20D3F" w14:textId="77777777" w:rsidR="002A3542" w:rsidRPr="00EF70E0" w:rsidRDefault="002A3542" w:rsidP="006822D1">
            <w:pPr>
              <w:rPr>
                <w:rFonts w:ascii="Century Gothic" w:hAnsi="Century Gothic" w:cs="Arial"/>
                <w:sz w:val="12"/>
                <w:szCs w:val="12"/>
              </w:rPr>
            </w:pPr>
          </w:p>
        </w:tc>
      </w:tr>
    </w:tbl>
    <w:p w14:paraId="7A7DA026" w14:textId="5593E63F" w:rsidR="00DF1A4A" w:rsidRDefault="00DF1A4A" w:rsidP="00B53CD2">
      <w:pPr>
        <w:spacing w:afterLines="60" w:after="144" w:line="288" w:lineRule="auto"/>
        <w:contextualSpacing/>
        <w:jc w:val="both"/>
        <w:rPr>
          <w:rFonts w:ascii="Century Gothic" w:hAnsi="Century Gothic" w:cs="Arial"/>
          <w:sz w:val="18"/>
          <w:szCs w:val="8"/>
        </w:rPr>
      </w:pPr>
    </w:p>
    <w:p w14:paraId="4075D42E" w14:textId="519350A8" w:rsidR="00C14D89" w:rsidRDefault="00C14D89" w:rsidP="00B53CD2">
      <w:pPr>
        <w:spacing w:afterLines="60" w:after="144" w:line="288" w:lineRule="auto"/>
        <w:contextualSpacing/>
        <w:jc w:val="center"/>
        <w:rPr>
          <w:rFonts w:ascii="Century Gothic" w:hAnsi="Century Gothic" w:cs="Arial"/>
          <w:b/>
          <w:i/>
          <w:sz w:val="18"/>
          <w:szCs w:val="18"/>
        </w:rPr>
      </w:pPr>
      <w:r w:rsidRPr="00B53CD2">
        <w:rPr>
          <w:rFonts w:ascii="Century Gothic" w:hAnsi="Century Gothic" w:cs="Arial"/>
          <w:b/>
          <w:i/>
          <w:sz w:val="18"/>
          <w:szCs w:val="18"/>
        </w:rPr>
        <w:t xml:space="preserve">Les plafonds ci-après s'entendent </w:t>
      </w:r>
      <w:r w:rsidRPr="00B53CD2">
        <w:rPr>
          <w:rFonts w:ascii="Century Gothic" w:hAnsi="Century Gothic" w:cs="Arial"/>
          <w:b/>
          <w:i/>
          <w:sz w:val="18"/>
          <w:szCs w:val="18"/>
          <w:u w:val="single"/>
        </w:rPr>
        <w:t>par sinistre</w:t>
      </w:r>
      <w:r w:rsidRPr="00B53CD2">
        <w:rPr>
          <w:rFonts w:ascii="Century Gothic" w:hAnsi="Century Gothic" w:cs="Arial"/>
          <w:b/>
          <w:i/>
          <w:sz w:val="18"/>
          <w:szCs w:val="18"/>
        </w:rPr>
        <w:t xml:space="preserve"> </w:t>
      </w:r>
      <w:r w:rsidR="00E522BF" w:rsidRPr="00B53CD2">
        <w:rPr>
          <w:rFonts w:ascii="Century Gothic" w:hAnsi="Century Gothic" w:cs="Arial"/>
          <w:b/>
          <w:i/>
          <w:sz w:val="18"/>
          <w:szCs w:val="18"/>
        </w:rPr>
        <w:t>(</w:t>
      </w:r>
      <w:r w:rsidRPr="00B53CD2">
        <w:rPr>
          <w:rFonts w:ascii="Century Gothic" w:hAnsi="Century Gothic" w:cs="Arial"/>
          <w:b/>
          <w:i/>
          <w:sz w:val="18"/>
          <w:szCs w:val="18"/>
        </w:rPr>
        <w:t xml:space="preserve">et </w:t>
      </w:r>
      <w:r w:rsidRPr="00B53CD2">
        <w:rPr>
          <w:rFonts w:ascii="Century Gothic" w:hAnsi="Century Gothic" w:cs="Arial"/>
          <w:b/>
          <w:i/>
          <w:sz w:val="18"/>
          <w:szCs w:val="18"/>
          <w:u w:val="single"/>
        </w:rPr>
        <w:t>par année d’assurance</w:t>
      </w:r>
      <w:r w:rsidR="00E522BF" w:rsidRPr="00B53CD2">
        <w:rPr>
          <w:rFonts w:ascii="Century Gothic" w:hAnsi="Century Gothic" w:cs="Arial"/>
          <w:b/>
          <w:i/>
          <w:sz w:val="18"/>
          <w:szCs w:val="18"/>
          <w:u w:val="single"/>
        </w:rPr>
        <w:t xml:space="preserve"> lorsque cela est indiqué)</w:t>
      </w:r>
      <w:r w:rsidRPr="00B53CD2">
        <w:rPr>
          <w:rFonts w:ascii="Century Gothic" w:hAnsi="Century Gothic" w:cs="Arial"/>
          <w:b/>
          <w:i/>
          <w:sz w:val="18"/>
          <w:szCs w:val="18"/>
        </w:rPr>
        <w:t>.</w:t>
      </w:r>
    </w:p>
    <w:p w14:paraId="5450B83F" w14:textId="214B2579" w:rsidR="00E522BF" w:rsidRPr="00A51C2A" w:rsidRDefault="00E522BF" w:rsidP="00B53CD2">
      <w:pPr>
        <w:spacing w:afterLines="60" w:after="144" w:line="288" w:lineRule="auto"/>
        <w:contextualSpacing/>
        <w:jc w:val="both"/>
        <w:rPr>
          <w:rFonts w:ascii="Century Gothic" w:hAnsi="Century Gothic" w:cs="Arial"/>
          <w:sz w:val="12"/>
          <w:szCs w:val="12"/>
        </w:rPr>
      </w:pPr>
      <w:bookmarkStart w:id="6" w:name="_Hlk6158431"/>
    </w:p>
    <w:tbl>
      <w:tblPr>
        <w:tblW w:w="5000" w:type="pct"/>
        <w:jc w:val="center"/>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auto"/>
        </w:tblBorders>
        <w:tblLook w:val="04A0" w:firstRow="1" w:lastRow="0" w:firstColumn="1" w:lastColumn="0" w:noHBand="0" w:noVBand="1"/>
      </w:tblPr>
      <w:tblGrid>
        <w:gridCol w:w="5069"/>
        <w:gridCol w:w="2551"/>
        <w:gridCol w:w="1701"/>
        <w:gridCol w:w="1553"/>
      </w:tblGrid>
      <w:tr w:rsidR="001D6EE6" w:rsidRPr="00B53CD2" w14:paraId="4C6C5DE8" w14:textId="77777777" w:rsidTr="00350461">
        <w:trPr>
          <w:trHeight w:val="429"/>
          <w:jc w:val="center"/>
        </w:trPr>
        <w:tc>
          <w:tcPr>
            <w:tcW w:w="2331" w:type="pct"/>
            <w:vMerge w:val="restart"/>
            <w:shd w:val="clear" w:color="auto" w:fill="215868" w:themeFill="accent5" w:themeFillShade="80"/>
            <w:vAlign w:val="center"/>
          </w:tcPr>
          <w:p w14:paraId="6E59A7F0" w14:textId="77777777" w:rsidR="001D6EE6" w:rsidRPr="00B53CD2" w:rsidRDefault="001D6EE6" w:rsidP="00350461">
            <w:pPr>
              <w:spacing w:afterLines="60" w:after="144" w:line="288" w:lineRule="auto"/>
              <w:contextualSpacing/>
              <w:jc w:val="center"/>
              <w:rPr>
                <w:rFonts w:ascii="Century Gothic" w:hAnsi="Century Gothic" w:cs="Arial"/>
                <w:b/>
                <w:color w:val="FFFFFF" w:themeColor="background1"/>
                <w:sz w:val="16"/>
                <w:szCs w:val="16"/>
              </w:rPr>
            </w:pPr>
            <w:r w:rsidRPr="00B53CD2">
              <w:rPr>
                <w:rFonts w:ascii="Century Gothic" w:hAnsi="Century Gothic" w:cs="Arial"/>
                <w:b/>
                <w:color w:val="FFFFFF" w:themeColor="background1"/>
                <w:sz w:val="16"/>
                <w:szCs w:val="16"/>
              </w:rPr>
              <w:t>Garanties</w:t>
            </w:r>
          </w:p>
        </w:tc>
        <w:tc>
          <w:tcPr>
            <w:tcW w:w="1173" w:type="pct"/>
            <w:vMerge w:val="restart"/>
            <w:shd w:val="clear" w:color="auto" w:fill="215868" w:themeFill="accent5" w:themeFillShade="80"/>
            <w:vAlign w:val="center"/>
          </w:tcPr>
          <w:p w14:paraId="008CA0AC" w14:textId="77777777" w:rsidR="001D6EE6" w:rsidRPr="00B53CD2" w:rsidRDefault="001D6EE6" w:rsidP="00350461">
            <w:pPr>
              <w:spacing w:afterLines="60" w:after="144" w:line="288" w:lineRule="auto"/>
              <w:contextualSpacing/>
              <w:jc w:val="center"/>
              <w:rPr>
                <w:rFonts w:ascii="Century Gothic" w:hAnsi="Century Gothic" w:cs="Arial"/>
                <w:b/>
                <w:color w:val="FFFFFF" w:themeColor="background1"/>
                <w:sz w:val="16"/>
                <w:szCs w:val="16"/>
              </w:rPr>
            </w:pPr>
            <w:r w:rsidRPr="00B53CD2">
              <w:rPr>
                <w:rFonts w:ascii="Century Gothic" w:hAnsi="Century Gothic" w:cs="Arial"/>
                <w:b/>
                <w:color w:val="FFFFFF" w:themeColor="background1"/>
                <w:sz w:val="16"/>
                <w:szCs w:val="16"/>
              </w:rPr>
              <w:t>Montant des garanties</w:t>
            </w:r>
          </w:p>
        </w:tc>
        <w:tc>
          <w:tcPr>
            <w:tcW w:w="1496" w:type="pct"/>
            <w:gridSpan w:val="2"/>
            <w:shd w:val="clear" w:color="auto" w:fill="215868" w:themeFill="accent5" w:themeFillShade="80"/>
            <w:vAlign w:val="center"/>
          </w:tcPr>
          <w:p w14:paraId="2DFC8AFA" w14:textId="77777777" w:rsidR="001D6EE6" w:rsidRDefault="001D6EE6" w:rsidP="00350461">
            <w:pPr>
              <w:spacing w:afterLines="60" w:after="144" w:line="288" w:lineRule="auto"/>
              <w:contextualSpacing/>
              <w:jc w:val="center"/>
              <w:rPr>
                <w:rFonts w:ascii="Century Gothic" w:hAnsi="Century Gothic" w:cs="Arial"/>
                <w:b/>
                <w:color w:val="FFFFFF" w:themeColor="background1"/>
                <w:sz w:val="16"/>
                <w:szCs w:val="16"/>
              </w:rPr>
            </w:pPr>
            <w:r>
              <w:rPr>
                <w:rFonts w:ascii="Century Gothic" w:hAnsi="Century Gothic" w:cs="Arial"/>
                <w:b/>
                <w:color w:val="FFFFFF" w:themeColor="background1"/>
                <w:sz w:val="16"/>
                <w:szCs w:val="16"/>
              </w:rPr>
              <w:t>Montant des franchises</w:t>
            </w:r>
          </w:p>
        </w:tc>
      </w:tr>
      <w:tr w:rsidR="001D6EE6" w:rsidRPr="00B53CD2" w14:paraId="7E47FD7D" w14:textId="77777777" w:rsidTr="00350461">
        <w:trPr>
          <w:trHeight w:val="370"/>
          <w:jc w:val="center"/>
        </w:trPr>
        <w:tc>
          <w:tcPr>
            <w:tcW w:w="2331" w:type="pct"/>
            <w:vMerge/>
            <w:shd w:val="clear" w:color="auto" w:fill="215868" w:themeFill="accent5" w:themeFillShade="80"/>
            <w:vAlign w:val="center"/>
          </w:tcPr>
          <w:p w14:paraId="745B5E63" w14:textId="77777777" w:rsidR="001D6EE6" w:rsidRPr="00B53CD2" w:rsidRDefault="001D6EE6" w:rsidP="00350461">
            <w:pPr>
              <w:spacing w:afterLines="60" w:after="144" w:line="288" w:lineRule="auto"/>
              <w:contextualSpacing/>
              <w:jc w:val="center"/>
              <w:rPr>
                <w:rFonts w:ascii="Century Gothic" w:hAnsi="Century Gothic" w:cs="Arial"/>
                <w:b/>
                <w:color w:val="FFFFFF" w:themeColor="background1"/>
                <w:sz w:val="16"/>
                <w:szCs w:val="16"/>
              </w:rPr>
            </w:pPr>
          </w:p>
        </w:tc>
        <w:tc>
          <w:tcPr>
            <w:tcW w:w="1173" w:type="pct"/>
            <w:vMerge/>
            <w:shd w:val="clear" w:color="auto" w:fill="215868" w:themeFill="accent5" w:themeFillShade="80"/>
            <w:vAlign w:val="center"/>
          </w:tcPr>
          <w:p w14:paraId="70410109" w14:textId="77777777" w:rsidR="001D6EE6" w:rsidRPr="00B53CD2" w:rsidRDefault="001D6EE6" w:rsidP="00350461">
            <w:pPr>
              <w:spacing w:afterLines="60" w:after="144" w:line="288" w:lineRule="auto"/>
              <w:contextualSpacing/>
              <w:jc w:val="center"/>
              <w:rPr>
                <w:rFonts w:ascii="Century Gothic" w:hAnsi="Century Gothic" w:cs="Arial"/>
                <w:b/>
                <w:color w:val="FFFFFF" w:themeColor="background1"/>
                <w:sz w:val="16"/>
                <w:szCs w:val="16"/>
              </w:rPr>
            </w:pPr>
          </w:p>
        </w:tc>
        <w:tc>
          <w:tcPr>
            <w:tcW w:w="782" w:type="pct"/>
            <w:shd w:val="clear" w:color="auto" w:fill="689CA0"/>
            <w:vAlign w:val="center"/>
          </w:tcPr>
          <w:p w14:paraId="08D1A6E4" w14:textId="77777777" w:rsidR="001D6EE6" w:rsidRDefault="001D6EE6" w:rsidP="00350461">
            <w:pPr>
              <w:spacing w:afterLines="60" w:after="144" w:line="288" w:lineRule="auto"/>
              <w:contextualSpacing/>
              <w:jc w:val="center"/>
              <w:rPr>
                <w:rFonts w:ascii="Century Gothic" w:hAnsi="Century Gothic" w:cs="Arial"/>
                <w:b/>
                <w:color w:val="FFFFFF" w:themeColor="background1"/>
                <w:sz w:val="16"/>
                <w:szCs w:val="16"/>
              </w:rPr>
            </w:pPr>
            <w:r>
              <w:rPr>
                <w:rFonts w:ascii="Century Gothic" w:hAnsi="Century Gothic" w:cs="Arial"/>
                <w:b/>
                <w:color w:val="FFFFFF" w:themeColor="background1"/>
                <w:sz w:val="16"/>
                <w:szCs w:val="16"/>
              </w:rPr>
              <w:t>Solution de base</w:t>
            </w:r>
          </w:p>
        </w:tc>
        <w:tc>
          <w:tcPr>
            <w:tcW w:w="714" w:type="pct"/>
            <w:shd w:val="clear" w:color="auto" w:fill="689CA0"/>
            <w:vAlign w:val="center"/>
          </w:tcPr>
          <w:p w14:paraId="6DFC2C9A" w14:textId="77777777" w:rsidR="001D6EE6" w:rsidRDefault="001D6EE6" w:rsidP="00350461">
            <w:pPr>
              <w:spacing w:afterLines="60" w:after="144" w:line="288" w:lineRule="auto"/>
              <w:contextualSpacing/>
              <w:jc w:val="center"/>
              <w:rPr>
                <w:rFonts w:ascii="Century Gothic" w:hAnsi="Century Gothic" w:cs="Arial"/>
                <w:b/>
                <w:color w:val="FFFFFF" w:themeColor="background1"/>
                <w:sz w:val="16"/>
                <w:szCs w:val="16"/>
              </w:rPr>
            </w:pPr>
            <w:r>
              <w:rPr>
                <w:rFonts w:ascii="Century Gothic" w:hAnsi="Century Gothic" w:cs="Arial"/>
                <w:b/>
                <w:color w:val="FFFFFF" w:themeColor="background1"/>
                <w:sz w:val="16"/>
                <w:szCs w:val="16"/>
              </w:rPr>
              <w:t>Variante</w:t>
            </w:r>
          </w:p>
        </w:tc>
      </w:tr>
      <w:tr w:rsidR="001D6EE6" w:rsidRPr="00B53CD2" w14:paraId="76D9BB6B" w14:textId="77777777" w:rsidTr="00350461">
        <w:trPr>
          <w:trHeight w:val="557"/>
          <w:jc w:val="center"/>
        </w:trPr>
        <w:tc>
          <w:tcPr>
            <w:tcW w:w="2331" w:type="pct"/>
            <w:vAlign w:val="center"/>
          </w:tcPr>
          <w:p w14:paraId="2AD493D5" w14:textId="77777777" w:rsidR="001D6EE6" w:rsidRPr="00B53CD2" w:rsidRDefault="001D6EE6" w:rsidP="00350461">
            <w:pPr>
              <w:spacing w:afterLines="60" w:after="144" w:line="288" w:lineRule="auto"/>
              <w:contextualSpacing/>
              <w:jc w:val="both"/>
              <w:rPr>
                <w:rFonts w:ascii="Century Gothic" w:hAnsi="Century Gothic" w:cs="Arial"/>
                <w:sz w:val="16"/>
                <w:szCs w:val="16"/>
              </w:rPr>
            </w:pPr>
            <w:r w:rsidRPr="00B53CD2">
              <w:rPr>
                <w:rFonts w:ascii="Century Gothic" w:hAnsi="Century Gothic" w:cs="Arial"/>
                <w:b/>
                <w:bCs/>
                <w:sz w:val="16"/>
                <w:szCs w:val="16"/>
              </w:rPr>
              <w:t>Tous dommages corporels, matériels et immatériels confondus :</w:t>
            </w:r>
          </w:p>
        </w:tc>
        <w:tc>
          <w:tcPr>
            <w:tcW w:w="1173" w:type="pct"/>
            <w:vAlign w:val="center"/>
          </w:tcPr>
          <w:p w14:paraId="383809C0" w14:textId="126F08A5" w:rsidR="001D6EE6" w:rsidRPr="00717B03" w:rsidRDefault="001D6EE6" w:rsidP="00350461">
            <w:pPr>
              <w:spacing w:afterLines="60" w:after="144" w:line="288" w:lineRule="auto"/>
              <w:contextualSpacing/>
              <w:jc w:val="center"/>
              <w:rPr>
                <w:rFonts w:ascii="Century Gothic" w:hAnsi="Century Gothic" w:cs="Arial"/>
                <w:sz w:val="16"/>
                <w:szCs w:val="16"/>
              </w:rPr>
            </w:pPr>
            <w:r>
              <w:rPr>
                <w:rFonts w:ascii="Century Gothic" w:hAnsi="Century Gothic" w:cs="Arial"/>
                <w:bCs/>
                <w:sz w:val="16"/>
                <w:szCs w:val="16"/>
              </w:rPr>
              <w:t>20</w:t>
            </w:r>
            <w:r w:rsidRPr="00717B03">
              <w:rPr>
                <w:rFonts w:ascii="Century Gothic" w:hAnsi="Century Gothic" w:cs="Arial"/>
                <w:bCs/>
                <w:sz w:val="16"/>
                <w:szCs w:val="16"/>
              </w:rPr>
              <w:t>.000.000 € par année d’assurance</w:t>
            </w:r>
          </w:p>
        </w:tc>
        <w:tc>
          <w:tcPr>
            <w:tcW w:w="782" w:type="pct"/>
            <w:vAlign w:val="center"/>
          </w:tcPr>
          <w:p w14:paraId="58DAED81" w14:textId="77777777" w:rsidR="001D6EE6" w:rsidRDefault="001D6EE6" w:rsidP="00350461">
            <w:pPr>
              <w:spacing w:afterLines="60" w:after="144" w:line="288" w:lineRule="auto"/>
              <w:contextualSpacing/>
              <w:jc w:val="center"/>
              <w:rPr>
                <w:rFonts w:ascii="Century Gothic" w:hAnsi="Century Gothic" w:cs="Arial"/>
                <w:bCs/>
                <w:sz w:val="16"/>
                <w:szCs w:val="16"/>
              </w:rPr>
            </w:pPr>
            <w:r>
              <w:rPr>
                <w:rFonts w:ascii="Century Gothic" w:hAnsi="Century Gothic" w:cs="Arial"/>
                <w:bCs/>
                <w:sz w:val="16"/>
                <w:szCs w:val="16"/>
              </w:rPr>
              <w:t>NEANT</w:t>
            </w:r>
          </w:p>
        </w:tc>
        <w:tc>
          <w:tcPr>
            <w:tcW w:w="714" w:type="pct"/>
            <w:vAlign w:val="center"/>
          </w:tcPr>
          <w:p w14:paraId="61D65723" w14:textId="34E8C1E0" w:rsidR="001D6EE6" w:rsidRDefault="001D6EE6" w:rsidP="00350461">
            <w:pPr>
              <w:spacing w:afterLines="60" w:after="144" w:line="288" w:lineRule="auto"/>
              <w:contextualSpacing/>
              <w:jc w:val="center"/>
              <w:rPr>
                <w:rFonts w:ascii="Century Gothic" w:hAnsi="Century Gothic" w:cs="Arial"/>
                <w:bCs/>
                <w:sz w:val="16"/>
                <w:szCs w:val="16"/>
              </w:rPr>
            </w:pPr>
            <w:r>
              <w:rPr>
                <w:rFonts w:ascii="Century Gothic" w:hAnsi="Century Gothic" w:cs="Arial"/>
                <w:bCs/>
                <w:sz w:val="16"/>
                <w:szCs w:val="16"/>
              </w:rPr>
              <w:t>NEANT</w:t>
            </w:r>
          </w:p>
        </w:tc>
      </w:tr>
      <w:tr w:rsidR="001D6EE6" w:rsidRPr="00B53CD2" w14:paraId="5825CBF6" w14:textId="77777777" w:rsidTr="00350461">
        <w:trPr>
          <w:trHeight w:val="351"/>
          <w:jc w:val="center"/>
        </w:trPr>
        <w:tc>
          <w:tcPr>
            <w:tcW w:w="5000" w:type="pct"/>
            <w:gridSpan w:val="4"/>
            <w:vAlign w:val="center"/>
          </w:tcPr>
          <w:p w14:paraId="19F7F2AE" w14:textId="77777777" w:rsidR="001D6EE6" w:rsidRPr="00717B03" w:rsidRDefault="001D6EE6" w:rsidP="00350461">
            <w:pPr>
              <w:spacing w:afterLines="60" w:after="144" w:line="288" w:lineRule="auto"/>
              <w:contextualSpacing/>
              <w:rPr>
                <w:rFonts w:ascii="Century Gothic" w:hAnsi="Century Gothic" w:cs="Arial"/>
                <w:sz w:val="16"/>
                <w:szCs w:val="16"/>
              </w:rPr>
            </w:pPr>
            <w:r w:rsidRPr="00717B03">
              <w:rPr>
                <w:rFonts w:ascii="Century Gothic" w:hAnsi="Century Gothic" w:cs="Arial"/>
                <w:sz w:val="16"/>
                <w:szCs w:val="16"/>
              </w:rPr>
              <w:t>Dont :</w:t>
            </w:r>
          </w:p>
        </w:tc>
      </w:tr>
      <w:tr w:rsidR="001D6EE6" w:rsidRPr="00B53CD2" w14:paraId="5F08E9E3" w14:textId="77777777" w:rsidTr="00350461">
        <w:trPr>
          <w:trHeight w:val="397"/>
          <w:jc w:val="center"/>
        </w:trPr>
        <w:tc>
          <w:tcPr>
            <w:tcW w:w="2331" w:type="pct"/>
            <w:vAlign w:val="center"/>
          </w:tcPr>
          <w:p w14:paraId="3D0E7289" w14:textId="77777777" w:rsidR="001D6EE6" w:rsidRPr="00254155" w:rsidRDefault="001D6EE6" w:rsidP="00350461">
            <w:pPr>
              <w:spacing w:afterLines="60" w:after="144" w:line="288" w:lineRule="auto"/>
              <w:contextualSpacing/>
              <w:jc w:val="both"/>
              <w:rPr>
                <w:rFonts w:ascii="Century Gothic" w:hAnsi="Century Gothic" w:cs="Arial"/>
                <w:sz w:val="16"/>
                <w:szCs w:val="16"/>
              </w:rPr>
            </w:pPr>
            <w:r w:rsidRPr="00B53CD2">
              <w:rPr>
                <w:rFonts w:ascii="Century Gothic" w:hAnsi="Century Gothic" w:cs="Arial"/>
                <w:sz w:val="16"/>
                <w:szCs w:val="16"/>
              </w:rPr>
              <w:t xml:space="preserve">Dommages </w:t>
            </w:r>
            <w:r>
              <w:rPr>
                <w:rFonts w:ascii="Century Gothic" w:hAnsi="Century Gothic" w:cs="Arial"/>
                <w:sz w:val="16"/>
                <w:szCs w:val="16"/>
              </w:rPr>
              <w:t>corporels</w:t>
            </w:r>
          </w:p>
        </w:tc>
        <w:tc>
          <w:tcPr>
            <w:tcW w:w="1173" w:type="pct"/>
            <w:vAlign w:val="center"/>
          </w:tcPr>
          <w:p w14:paraId="6E4CC743" w14:textId="77777777" w:rsidR="001D6EE6" w:rsidRPr="00717B03" w:rsidRDefault="001D6EE6" w:rsidP="00350461">
            <w:pPr>
              <w:spacing w:afterLines="60" w:after="144" w:line="288" w:lineRule="auto"/>
              <w:contextualSpacing/>
              <w:jc w:val="center"/>
              <w:rPr>
                <w:rFonts w:ascii="Century Gothic" w:hAnsi="Century Gothic" w:cs="Arial"/>
                <w:sz w:val="16"/>
                <w:szCs w:val="16"/>
              </w:rPr>
            </w:pPr>
            <w:r>
              <w:rPr>
                <w:rFonts w:ascii="Century Gothic" w:hAnsi="Century Gothic" w:cs="Arial"/>
                <w:sz w:val="16"/>
                <w:szCs w:val="16"/>
              </w:rPr>
              <w:t>12.500</w:t>
            </w:r>
            <w:r w:rsidRPr="00717B03">
              <w:rPr>
                <w:rFonts w:ascii="Century Gothic" w:hAnsi="Century Gothic" w:cs="Arial"/>
                <w:sz w:val="16"/>
                <w:szCs w:val="16"/>
              </w:rPr>
              <w:t>.000 € par sinistre</w:t>
            </w:r>
          </w:p>
        </w:tc>
        <w:tc>
          <w:tcPr>
            <w:tcW w:w="782" w:type="pct"/>
            <w:vAlign w:val="center"/>
          </w:tcPr>
          <w:p w14:paraId="128538D9" w14:textId="77777777" w:rsidR="001D6EE6" w:rsidRPr="00B16113" w:rsidRDefault="001D6EE6" w:rsidP="00350461">
            <w:pPr>
              <w:spacing w:afterLines="60" w:after="144" w:line="288" w:lineRule="auto"/>
              <w:contextualSpacing/>
              <w:jc w:val="center"/>
              <w:rPr>
                <w:rFonts w:ascii="Century Gothic" w:hAnsi="Century Gothic" w:cs="Arial"/>
                <w:bCs/>
                <w:sz w:val="16"/>
                <w:szCs w:val="16"/>
              </w:rPr>
            </w:pPr>
            <w:r w:rsidRPr="00B16113">
              <w:rPr>
                <w:rFonts w:ascii="Century Gothic" w:hAnsi="Century Gothic" w:cs="Arial"/>
                <w:bCs/>
                <w:sz w:val="16"/>
                <w:szCs w:val="16"/>
              </w:rPr>
              <w:t>NEANT</w:t>
            </w:r>
          </w:p>
        </w:tc>
        <w:tc>
          <w:tcPr>
            <w:tcW w:w="714" w:type="pct"/>
            <w:vAlign w:val="center"/>
          </w:tcPr>
          <w:p w14:paraId="1BE298B4" w14:textId="6062909B" w:rsidR="001D6EE6" w:rsidRDefault="001D6EE6" w:rsidP="00350461">
            <w:pPr>
              <w:spacing w:afterLines="60" w:after="144" w:line="288" w:lineRule="auto"/>
              <w:contextualSpacing/>
              <w:jc w:val="center"/>
              <w:rPr>
                <w:rFonts w:ascii="Century Gothic" w:hAnsi="Century Gothic" w:cs="Arial"/>
                <w:sz w:val="16"/>
                <w:szCs w:val="16"/>
              </w:rPr>
            </w:pPr>
            <w:r>
              <w:rPr>
                <w:rFonts w:ascii="Century Gothic" w:hAnsi="Century Gothic" w:cs="Arial"/>
                <w:bCs/>
                <w:sz w:val="16"/>
                <w:szCs w:val="16"/>
              </w:rPr>
              <w:t>NEANT</w:t>
            </w:r>
          </w:p>
        </w:tc>
      </w:tr>
      <w:tr w:rsidR="001D6EE6" w:rsidRPr="00B53CD2" w14:paraId="40554121" w14:textId="77777777" w:rsidTr="00350461">
        <w:trPr>
          <w:trHeight w:val="379"/>
          <w:jc w:val="center"/>
        </w:trPr>
        <w:tc>
          <w:tcPr>
            <w:tcW w:w="2331" w:type="pct"/>
            <w:vAlign w:val="center"/>
          </w:tcPr>
          <w:p w14:paraId="740181A7" w14:textId="77777777" w:rsidR="001D6EE6" w:rsidRPr="00B53CD2" w:rsidRDefault="001D6EE6" w:rsidP="00350461">
            <w:pPr>
              <w:spacing w:afterLines="60" w:after="144" w:line="288" w:lineRule="auto"/>
              <w:contextualSpacing/>
              <w:jc w:val="both"/>
              <w:rPr>
                <w:rFonts w:ascii="Century Gothic" w:hAnsi="Century Gothic" w:cs="Arial"/>
                <w:sz w:val="16"/>
                <w:szCs w:val="16"/>
              </w:rPr>
            </w:pPr>
            <w:r>
              <w:rPr>
                <w:rFonts w:ascii="Century Gothic" w:hAnsi="Century Gothic" w:cs="Arial"/>
                <w:sz w:val="16"/>
                <w:szCs w:val="16"/>
              </w:rPr>
              <w:t>Dommages matériels et immatériels consécutifs</w:t>
            </w:r>
          </w:p>
        </w:tc>
        <w:tc>
          <w:tcPr>
            <w:tcW w:w="1173" w:type="pct"/>
            <w:vAlign w:val="center"/>
          </w:tcPr>
          <w:p w14:paraId="78D7DBDA" w14:textId="77777777" w:rsidR="001D6EE6" w:rsidRPr="00717B03" w:rsidRDefault="001D6EE6" w:rsidP="00350461">
            <w:pPr>
              <w:spacing w:afterLines="60" w:after="144" w:line="288" w:lineRule="auto"/>
              <w:contextualSpacing/>
              <w:jc w:val="center"/>
              <w:rPr>
                <w:rFonts w:ascii="Century Gothic" w:hAnsi="Century Gothic" w:cs="Arial"/>
                <w:sz w:val="16"/>
                <w:szCs w:val="16"/>
              </w:rPr>
            </w:pPr>
            <w:r>
              <w:rPr>
                <w:rFonts w:ascii="Century Gothic" w:hAnsi="Century Gothic" w:cs="Arial"/>
                <w:sz w:val="16"/>
                <w:szCs w:val="16"/>
              </w:rPr>
              <w:t>10</w:t>
            </w:r>
            <w:r w:rsidRPr="00717B03">
              <w:rPr>
                <w:rFonts w:ascii="Century Gothic" w:hAnsi="Century Gothic" w:cs="Arial"/>
                <w:sz w:val="16"/>
                <w:szCs w:val="16"/>
              </w:rPr>
              <w:t xml:space="preserve">.000.000 € par année </w:t>
            </w:r>
          </w:p>
        </w:tc>
        <w:tc>
          <w:tcPr>
            <w:tcW w:w="782" w:type="pct"/>
            <w:vMerge w:val="restart"/>
            <w:vAlign w:val="center"/>
          </w:tcPr>
          <w:p w14:paraId="0C1A2186" w14:textId="3957DF39" w:rsidR="001D6EE6" w:rsidRDefault="001D6EE6" w:rsidP="00350461">
            <w:pPr>
              <w:spacing w:afterLines="60" w:after="144" w:line="288" w:lineRule="auto"/>
              <w:contextualSpacing/>
              <w:jc w:val="center"/>
              <w:rPr>
                <w:rFonts w:ascii="Century Gothic" w:hAnsi="Century Gothic" w:cs="Arial"/>
                <w:bCs/>
                <w:sz w:val="16"/>
                <w:szCs w:val="16"/>
              </w:rPr>
            </w:pPr>
            <w:r>
              <w:rPr>
                <w:rFonts w:ascii="Century Gothic" w:hAnsi="Century Gothic" w:cs="Arial"/>
                <w:bCs/>
                <w:sz w:val="16"/>
                <w:szCs w:val="16"/>
              </w:rPr>
              <w:t>1.000 €</w:t>
            </w:r>
          </w:p>
        </w:tc>
        <w:tc>
          <w:tcPr>
            <w:tcW w:w="714" w:type="pct"/>
            <w:vMerge w:val="restart"/>
            <w:vAlign w:val="center"/>
          </w:tcPr>
          <w:p w14:paraId="6184D7BC" w14:textId="4E3AD21E" w:rsidR="001D6EE6" w:rsidRPr="00570D3E" w:rsidRDefault="00C415EA" w:rsidP="00350461">
            <w:pPr>
              <w:spacing w:afterLines="60" w:after="144" w:line="288" w:lineRule="auto"/>
              <w:contextualSpacing/>
              <w:jc w:val="center"/>
              <w:rPr>
                <w:rFonts w:ascii="Century Gothic" w:hAnsi="Century Gothic" w:cs="Arial"/>
                <w:color w:val="E36C0A" w:themeColor="accent6" w:themeShade="BF"/>
                <w:sz w:val="16"/>
                <w:szCs w:val="16"/>
              </w:rPr>
            </w:pPr>
            <w:r w:rsidRPr="00C415EA">
              <w:rPr>
                <w:rFonts w:ascii="Century Gothic" w:hAnsi="Century Gothic" w:cs="Arial"/>
                <w:sz w:val="16"/>
                <w:szCs w:val="16"/>
              </w:rPr>
              <w:t>5.000 €</w:t>
            </w:r>
          </w:p>
        </w:tc>
      </w:tr>
      <w:tr w:rsidR="001D6EE6" w:rsidRPr="00B53CD2" w14:paraId="1BDCEF76" w14:textId="77777777" w:rsidTr="00350461">
        <w:trPr>
          <w:trHeight w:val="379"/>
          <w:jc w:val="center"/>
        </w:trPr>
        <w:tc>
          <w:tcPr>
            <w:tcW w:w="2331" w:type="pct"/>
            <w:vAlign w:val="center"/>
          </w:tcPr>
          <w:p w14:paraId="21B0762B" w14:textId="77777777" w:rsidR="001D6EE6" w:rsidRPr="00B53CD2" w:rsidRDefault="001D6EE6" w:rsidP="00350461">
            <w:pPr>
              <w:spacing w:afterLines="60" w:after="144" w:line="288" w:lineRule="auto"/>
              <w:contextualSpacing/>
              <w:jc w:val="both"/>
              <w:rPr>
                <w:rFonts w:ascii="Century Gothic" w:hAnsi="Century Gothic" w:cs="Arial"/>
                <w:sz w:val="16"/>
                <w:szCs w:val="16"/>
              </w:rPr>
            </w:pPr>
            <w:r w:rsidRPr="00B53CD2">
              <w:rPr>
                <w:rFonts w:ascii="Century Gothic" w:hAnsi="Century Gothic" w:cs="Arial"/>
                <w:sz w:val="16"/>
                <w:szCs w:val="16"/>
              </w:rPr>
              <w:t>Dommages immatériels non consécutifs</w:t>
            </w:r>
            <w:r>
              <w:rPr>
                <w:rFonts w:ascii="Century Gothic" w:hAnsi="Century Gothic" w:cs="Arial"/>
                <w:sz w:val="16"/>
                <w:szCs w:val="16"/>
              </w:rPr>
              <w:t xml:space="preserve"> </w:t>
            </w:r>
          </w:p>
        </w:tc>
        <w:tc>
          <w:tcPr>
            <w:tcW w:w="1173" w:type="pct"/>
            <w:vAlign w:val="center"/>
          </w:tcPr>
          <w:p w14:paraId="09B207AC" w14:textId="77777777" w:rsidR="001D6EE6" w:rsidRPr="00717B03" w:rsidRDefault="001D6EE6" w:rsidP="00350461">
            <w:pPr>
              <w:spacing w:afterLines="60" w:after="144" w:line="288" w:lineRule="auto"/>
              <w:contextualSpacing/>
              <w:jc w:val="center"/>
              <w:rPr>
                <w:rFonts w:ascii="Century Gothic" w:hAnsi="Century Gothic" w:cs="Arial"/>
                <w:sz w:val="16"/>
                <w:szCs w:val="16"/>
              </w:rPr>
            </w:pPr>
            <w:r>
              <w:rPr>
                <w:rFonts w:ascii="Century Gothic" w:hAnsi="Century Gothic" w:cs="Arial"/>
                <w:sz w:val="16"/>
                <w:szCs w:val="16"/>
              </w:rPr>
              <w:t>2</w:t>
            </w:r>
            <w:r w:rsidRPr="00717B03">
              <w:rPr>
                <w:rFonts w:ascii="Century Gothic" w:hAnsi="Century Gothic" w:cs="Arial"/>
                <w:sz w:val="16"/>
                <w:szCs w:val="16"/>
              </w:rPr>
              <w:t>.</w:t>
            </w:r>
            <w:r>
              <w:rPr>
                <w:rFonts w:ascii="Century Gothic" w:hAnsi="Century Gothic" w:cs="Arial"/>
                <w:sz w:val="16"/>
                <w:szCs w:val="16"/>
              </w:rPr>
              <w:t>5</w:t>
            </w:r>
            <w:r w:rsidRPr="00717B03">
              <w:rPr>
                <w:rFonts w:ascii="Century Gothic" w:hAnsi="Century Gothic" w:cs="Arial"/>
                <w:sz w:val="16"/>
                <w:szCs w:val="16"/>
              </w:rPr>
              <w:t xml:space="preserve">00.000 € par année </w:t>
            </w:r>
          </w:p>
        </w:tc>
        <w:tc>
          <w:tcPr>
            <w:tcW w:w="782" w:type="pct"/>
            <w:vMerge/>
            <w:vAlign w:val="center"/>
          </w:tcPr>
          <w:p w14:paraId="0DDCFFDE" w14:textId="77777777" w:rsidR="001D6EE6" w:rsidRPr="00570D3E" w:rsidRDefault="001D6EE6" w:rsidP="00350461">
            <w:pPr>
              <w:spacing w:afterLines="60" w:after="144" w:line="288" w:lineRule="auto"/>
              <w:contextualSpacing/>
              <w:jc w:val="center"/>
              <w:rPr>
                <w:rFonts w:ascii="Century Gothic" w:hAnsi="Century Gothic" w:cs="Arial"/>
                <w:color w:val="E36C0A" w:themeColor="accent6" w:themeShade="BF"/>
                <w:sz w:val="16"/>
                <w:szCs w:val="16"/>
              </w:rPr>
            </w:pPr>
          </w:p>
        </w:tc>
        <w:tc>
          <w:tcPr>
            <w:tcW w:w="714" w:type="pct"/>
            <w:vMerge/>
            <w:vAlign w:val="center"/>
          </w:tcPr>
          <w:p w14:paraId="7250ABD5" w14:textId="77777777" w:rsidR="001D6EE6" w:rsidRPr="00570D3E" w:rsidRDefault="001D6EE6" w:rsidP="00350461">
            <w:pPr>
              <w:spacing w:afterLines="60" w:after="144" w:line="288" w:lineRule="auto"/>
              <w:contextualSpacing/>
              <w:jc w:val="center"/>
              <w:rPr>
                <w:rFonts w:ascii="Century Gothic" w:hAnsi="Century Gothic" w:cs="Arial"/>
                <w:color w:val="E36C0A" w:themeColor="accent6" w:themeShade="BF"/>
                <w:sz w:val="16"/>
                <w:szCs w:val="16"/>
              </w:rPr>
            </w:pPr>
          </w:p>
        </w:tc>
      </w:tr>
      <w:tr w:rsidR="001D6EE6" w:rsidRPr="00B53CD2" w14:paraId="2910682F" w14:textId="77777777" w:rsidTr="00350461">
        <w:trPr>
          <w:trHeight w:val="379"/>
          <w:jc w:val="center"/>
        </w:trPr>
        <w:tc>
          <w:tcPr>
            <w:tcW w:w="2331" w:type="pct"/>
            <w:vAlign w:val="center"/>
          </w:tcPr>
          <w:p w14:paraId="05DB36B2" w14:textId="77777777" w:rsidR="001D6EE6" w:rsidRPr="00B53CD2" w:rsidRDefault="001D6EE6" w:rsidP="00350461">
            <w:pPr>
              <w:spacing w:afterLines="60" w:after="144" w:line="288" w:lineRule="auto"/>
              <w:contextualSpacing/>
              <w:jc w:val="both"/>
              <w:rPr>
                <w:rFonts w:ascii="Century Gothic" w:hAnsi="Century Gothic" w:cs="Arial"/>
                <w:sz w:val="16"/>
                <w:szCs w:val="16"/>
              </w:rPr>
            </w:pPr>
            <w:r w:rsidRPr="00B53CD2">
              <w:rPr>
                <w:rFonts w:ascii="Century Gothic" w:hAnsi="Century Gothic" w:cs="Arial"/>
                <w:sz w:val="16"/>
                <w:szCs w:val="16"/>
              </w:rPr>
              <w:t>Atteintes accidentelles à l’environnement</w:t>
            </w:r>
          </w:p>
        </w:tc>
        <w:tc>
          <w:tcPr>
            <w:tcW w:w="1173" w:type="pct"/>
            <w:vAlign w:val="center"/>
          </w:tcPr>
          <w:p w14:paraId="45CE0050" w14:textId="77777777" w:rsidR="001D6EE6" w:rsidRPr="00717B03" w:rsidRDefault="001D6EE6" w:rsidP="00350461">
            <w:pPr>
              <w:spacing w:afterLines="60" w:after="144" w:line="288" w:lineRule="auto"/>
              <w:contextualSpacing/>
              <w:jc w:val="center"/>
              <w:rPr>
                <w:rFonts w:ascii="Century Gothic" w:hAnsi="Century Gothic" w:cs="Arial"/>
                <w:sz w:val="16"/>
                <w:szCs w:val="16"/>
              </w:rPr>
            </w:pPr>
            <w:r>
              <w:rPr>
                <w:rFonts w:ascii="Century Gothic" w:hAnsi="Century Gothic" w:cs="Arial"/>
                <w:sz w:val="16"/>
                <w:szCs w:val="16"/>
              </w:rPr>
              <w:t>1</w:t>
            </w:r>
            <w:r w:rsidRPr="00717B03">
              <w:rPr>
                <w:rFonts w:ascii="Century Gothic" w:hAnsi="Century Gothic" w:cs="Arial"/>
                <w:sz w:val="16"/>
                <w:szCs w:val="16"/>
              </w:rPr>
              <w:t>.500.000 € par année</w:t>
            </w:r>
          </w:p>
        </w:tc>
        <w:tc>
          <w:tcPr>
            <w:tcW w:w="782" w:type="pct"/>
            <w:vMerge/>
            <w:vAlign w:val="center"/>
          </w:tcPr>
          <w:p w14:paraId="0AEED901" w14:textId="77777777" w:rsidR="001D6EE6" w:rsidRDefault="001D6EE6" w:rsidP="00350461">
            <w:pPr>
              <w:spacing w:afterLines="60" w:after="144" w:line="288" w:lineRule="auto"/>
              <w:contextualSpacing/>
              <w:jc w:val="center"/>
              <w:rPr>
                <w:rFonts w:ascii="Century Gothic" w:hAnsi="Century Gothic" w:cs="Arial"/>
                <w:bCs/>
                <w:sz w:val="16"/>
                <w:szCs w:val="16"/>
              </w:rPr>
            </w:pPr>
          </w:p>
        </w:tc>
        <w:tc>
          <w:tcPr>
            <w:tcW w:w="714" w:type="pct"/>
            <w:vMerge/>
            <w:vAlign w:val="center"/>
          </w:tcPr>
          <w:p w14:paraId="0807A9F9" w14:textId="77777777" w:rsidR="001D6EE6" w:rsidRDefault="001D6EE6" w:rsidP="00350461">
            <w:pPr>
              <w:spacing w:afterLines="60" w:after="144" w:line="288" w:lineRule="auto"/>
              <w:contextualSpacing/>
              <w:jc w:val="center"/>
              <w:rPr>
                <w:rFonts w:ascii="Century Gothic" w:hAnsi="Century Gothic" w:cs="Arial"/>
                <w:bCs/>
                <w:sz w:val="16"/>
                <w:szCs w:val="16"/>
              </w:rPr>
            </w:pPr>
          </w:p>
        </w:tc>
      </w:tr>
      <w:tr w:rsidR="001D6EE6" w:rsidRPr="00B53CD2" w14:paraId="0A566B19" w14:textId="77777777" w:rsidTr="00350461">
        <w:trPr>
          <w:trHeight w:val="379"/>
          <w:jc w:val="center"/>
        </w:trPr>
        <w:tc>
          <w:tcPr>
            <w:tcW w:w="2331" w:type="pct"/>
            <w:vAlign w:val="center"/>
          </w:tcPr>
          <w:p w14:paraId="7579ABC9" w14:textId="77777777" w:rsidR="001D6EE6" w:rsidRPr="00B53CD2" w:rsidRDefault="001D6EE6" w:rsidP="00350461">
            <w:pPr>
              <w:spacing w:afterLines="60" w:after="144" w:line="288" w:lineRule="auto"/>
              <w:contextualSpacing/>
              <w:jc w:val="both"/>
              <w:rPr>
                <w:rFonts w:ascii="Century Gothic" w:hAnsi="Century Gothic" w:cs="Arial"/>
                <w:sz w:val="16"/>
                <w:szCs w:val="16"/>
              </w:rPr>
            </w:pPr>
            <w:r w:rsidRPr="00B53CD2">
              <w:rPr>
                <w:rFonts w:ascii="Century Gothic" w:hAnsi="Century Gothic" w:cs="Arial"/>
                <w:sz w:val="16"/>
                <w:szCs w:val="16"/>
              </w:rPr>
              <w:t>Biens confiés (y compris biens en dépôt)</w:t>
            </w:r>
          </w:p>
        </w:tc>
        <w:tc>
          <w:tcPr>
            <w:tcW w:w="1173" w:type="pct"/>
            <w:vAlign w:val="center"/>
          </w:tcPr>
          <w:p w14:paraId="57C0409E" w14:textId="77777777" w:rsidR="001D6EE6" w:rsidRPr="00717B03" w:rsidRDefault="001D6EE6" w:rsidP="00350461">
            <w:pPr>
              <w:spacing w:afterLines="60" w:after="144" w:line="288" w:lineRule="auto"/>
              <w:contextualSpacing/>
              <w:jc w:val="center"/>
              <w:rPr>
                <w:rFonts w:ascii="Century Gothic" w:hAnsi="Century Gothic" w:cs="Arial"/>
                <w:sz w:val="16"/>
                <w:szCs w:val="16"/>
              </w:rPr>
            </w:pPr>
            <w:r>
              <w:rPr>
                <w:rFonts w:ascii="Century Gothic" w:hAnsi="Century Gothic" w:cs="Arial"/>
                <w:sz w:val="16"/>
                <w:szCs w:val="16"/>
              </w:rPr>
              <w:t>200</w:t>
            </w:r>
            <w:r w:rsidRPr="00717B03">
              <w:rPr>
                <w:rFonts w:ascii="Century Gothic" w:hAnsi="Century Gothic" w:cs="Arial"/>
                <w:sz w:val="16"/>
                <w:szCs w:val="16"/>
              </w:rPr>
              <w:t>.000 €</w:t>
            </w:r>
          </w:p>
        </w:tc>
        <w:tc>
          <w:tcPr>
            <w:tcW w:w="782" w:type="pct"/>
            <w:vMerge/>
            <w:vAlign w:val="center"/>
          </w:tcPr>
          <w:p w14:paraId="057BDE52" w14:textId="77777777" w:rsidR="001D6EE6" w:rsidRDefault="001D6EE6" w:rsidP="00350461">
            <w:pPr>
              <w:spacing w:afterLines="60" w:after="144" w:line="288" w:lineRule="auto"/>
              <w:contextualSpacing/>
              <w:jc w:val="center"/>
              <w:rPr>
                <w:rFonts w:ascii="Century Gothic" w:hAnsi="Century Gothic" w:cs="Arial"/>
                <w:bCs/>
                <w:sz w:val="16"/>
                <w:szCs w:val="16"/>
              </w:rPr>
            </w:pPr>
          </w:p>
        </w:tc>
        <w:tc>
          <w:tcPr>
            <w:tcW w:w="714" w:type="pct"/>
            <w:vMerge/>
            <w:vAlign w:val="center"/>
          </w:tcPr>
          <w:p w14:paraId="7C0C98FF" w14:textId="77777777" w:rsidR="001D6EE6" w:rsidRDefault="001D6EE6" w:rsidP="00350461">
            <w:pPr>
              <w:spacing w:afterLines="60" w:after="144" w:line="288" w:lineRule="auto"/>
              <w:contextualSpacing/>
              <w:jc w:val="center"/>
              <w:rPr>
                <w:rFonts w:ascii="Century Gothic" w:hAnsi="Century Gothic" w:cs="Arial"/>
                <w:bCs/>
                <w:sz w:val="16"/>
                <w:szCs w:val="16"/>
              </w:rPr>
            </w:pPr>
          </w:p>
        </w:tc>
      </w:tr>
      <w:tr w:rsidR="001D6EE6" w:rsidRPr="00B53CD2" w14:paraId="38903C18" w14:textId="77777777" w:rsidTr="00350461">
        <w:trPr>
          <w:trHeight w:val="379"/>
          <w:jc w:val="center"/>
        </w:trPr>
        <w:tc>
          <w:tcPr>
            <w:tcW w:w="2331" w:type="pct"/>
            <w:vAlign w:val="center"/>
          </w:tcPr>
          <w:p w14:paraId="30574652" w14:textId="77777777" w:rsidR="001D6EE6" w:rsidRPr="00B53CD2" w:rsidRDefault="001D6EE6" w:rsidP="00350461">
            <w:pPr>
              <w:spacing w:afterLines="60" w:after="144" w:line="288" w:lineRule="auto"/>
              <w:contextualSpacing/>
              <w:jc w:val="both"/>
              <w:rPr>
                <w:rFonts w:ascii="Century Gothic" w:hAnsi="Century Gothic" w:cs="Arial"/>
                <w:sz w:val="16"/>
                <w:szCs w:val="16"/>
              </w:rPr>
            </w:pPr>
            <w:r w:rsidRPr="00B53CD2">
              <w:rPr>
                <w:rFonts w:ascii="Century Gothic" w:hAnsi="Century Gothic" w:cs="Arial"/>
                <w:sz w:val="16"/>
                <w:szCs w:val="16"/>
              </w:rPr>
              <w:t>Vol par préposés</w:t>
            </w:r>
          </w:p>
        </w:tc>
        <w:tc>
          <w:tcPr>
            <w:tcW w:w="1173" w:type="pct"/>
            <w:vAlign w:val="center"/>
          </w:tcPr>
          <w:p w14:paraId="1F318006" w14:textId="77777777" w:rsidR="001D6EE6" w:rsidRPr="00717B03" w:rsidRDefault="001D6EE6" w:rsidP="00350461">
            <w:pPr>
              <w:spacing w:afterLines="60" w:after="144" w:line="288" w:lineRule="auto"/>
              <w:contextualSpacing/>
              <w:jc w:val="center"/>
              <w:rPr>
                <w:rFonts w:ascii="Century Gothic" w:hAnsi="Century Gothic" w:cs="Arial"/>
                <w:sz w:val="16"/>
                <w:szCs w:val="16"/>
              </w:rPr>
            </w:pPr>
            <w:r>
              <w:rPr>
                <w:rFonts w:ascii="Century Gothic" w:hAnsi="Century Gothic" w:cs="Arial"/>
                <w:sz w:val="16"/>
                <w:szCs w:val="16"/>
              </w:rPr>
              <w:t>200</w:t>
            </w:r>
            <w:r w:rsidRPr="00717B03">
              <w:rPr>
                <w:rFonts w:ascii="Century Gothic" w:hAnsi="Century Gothic" w:cs="Arial"/>
                <w:sz w:val="16"/>
                <w:szCs w:val="16"/>
              </w:rPr>
              <w:t>.000 €</w:t>
            </w:r>
          </w:p>
        </w:tc>
        <w:tc>
          <w:tcPr>
            <w:tcW w:w="782" w:type="pct"/>
            <w:vMerge/>
            <w:vAlign w:val="center"/>
          </w:tcPr>
          <w:p w14:paraId="49091D8D" w14:textId="77777777" w:rsidR="001D6EE6" w:rsidRDefault="001D6EE6" w:rsidP="00350461">
            <w:pPr>
              <w:spacing w:afterLines="60" w:after="144" w:line="288" w:lineRule="auto"/>
              <w:contextualSpacing/>
              <w:jc w:val="center"/>
              <w:rPr>
                <w:rFonts w:ascii="Century Gothic" w:hAnsi="Century Gothic" w:cs="Arial"/>
                <w:bCs/>
                <w:sz w:val="16"/>
                <w:szCs w:val="16"/>
              </w:rPr>
            </w:pPr>
          </w:p>
        </w:tc>
        <w:tc>
          <w:tcPr>
            <w:tcW w:w="714" w:type="pct"/>
            <w:vMerge/>
            <w:vAlign w:val="center"/>
          </w:tcPr>
          <w:p w14:paraId="7DBF8CFA" w14:textId="77777777" w:rsidR="001D6EE6" w:rsidRDefault="001D6EE6" w:rsidP="00350461">
            <w:pPr>
              <w:spacing w:afterLines="60" w:after="144" w:line="288" w:lineRule="auto"/>
              <w:contextualSpacing/>
              <w:jc w:val="center"/>
              <w:rPr>
                <w:rFonts w:ascii="Century Gothic" w:hAnsi="Century Gothic" w:cs="Arial"/>
                <w:bCs/>
                <w:sz w:val="16"/>
                <w:szCs w:val="16"/>
              </w:rPr>
            </w:pPr>
          </w:p>
        </w:tc>
      </w:tr>
      <w:tr w:rsidR="00C415EA" w:rsidRPr="00B53CD2" w14:paraId="286A178F" w14:textId="77777777" w:rsidTr="00350461">
        <w:trPr>
          <w:trHeight w:val="379"/>
          <w:jc w:val="center"/>
        </w:trPr>
        <w:tc>
          <w:tcPr>
            <w:tcW w:w="2331" w:type="pct"/>
            <w:vAlign w:val="center"/>
          </w:tcPr>
          <w:p w14:paraId="105E4681" w14:textId="77777777" w:rsidR="00C415EA" w:rsidRPr="00B53CD2" w:rsidRDefault="00C415EA" w:rsidP="00C415EA">
            <w:pPr>
              <w:spacing w:afterLines="60" w:after="144" w:line="288" w:lineRule="auto"/>
              <w:contextualSpacing/>
              <w:jc w:val="both"/>
              <w:rPr>
                <w:rFonts w:ascii="Century Gothic" w:hAnsi="Century Gothic" w:cs="Arial"/>
                <w:sz w:val="16"/>
                <w:szCs w:val="16"/>
              </w:rPr>
            </w:pPr>
            <w:r>
              <w:rPr>
                <w:rFonts w:ascii="Century Gothic" w:hAnsi="Century Gothic" w:cs="Arial"/>
                <w:sz w:val="16"/>
                <w:szCs w:val="16"/>
              </w:rPr>
              <w:t>Frais de rappel des malades</w:t>
            </w:r>
          </w:p>
        </w:tc>
        <w:tc>
          <w:tcPr>
            <w:tcW w:w="1173" w:type="pct"/>
            <w:vAlign w:val="center"/>
          </w:tcPr>
          <w:p w14:paraId="0BC377EB" w14:textId="77777777" w:rsidR="00C415EA" w:rsidRPr="00717B03" w:rsidRDefault="00C415EA" w:rsidP="00C415EA">
            <w:pPr>
              <w:spacing w:afterLines="60" w:after="144" w:line="288" w:lineRule="auto"/>
              <w:contextualSpacing/>
              <w:jc w:val="center"/>
              <w:rPr>
                <w:rFonts w:ascii="Century Gothic" w:hAnsi="Century Gothic" w:cs="Arial"/>
                <w:sz w:val="16"/>
                <w:szCs w:val="16"/>
              </w:rPr>
            </w:pPr>
            <w:r>
              <w:rPr>
                <w:rFonts w:ascii="Century Gothic" w:hAnsi="Century Gothic" w:cs="Arial"/>
                <w:sz w:val="16"/>
                <w:szCs w:val="16"/>
              </w:rPr>
              <w:t>1.000</w:t>
            </w:r>
            <w:r w:rsidRPr="00717B03">
              <w:rPr>
                <w:rFonts w:ascii="Century Gothic" w:hAnsi="Century Gothic" w:cs="Arial"/>
                <w:sz w:val="16"/>
                <w:szCs w:val="16"/>
              </w:rPr>
              <w:t>.000 €</w:t>
            </w:r>
          </w:p>
        </w:tc>
        <w:tc>
          <w:tcPr>
            <w:tcW w:w="782" w:type="pct"/>
            <w:vAlign w:val="center"/>
          </w:tcPr>
          <w:p w14:paraId="64DC168F" w14:textId="3B4D6891" w:rsidR="00C415EA" w:rsidRDefault="00C415EA" w:rsidP="00C415EA">
            <w:pPr>
              <w:spacing w:afterLines="60" w:after="144" w:line="288" w:lineRule="auto"/>
              <w:contextualSpacing/>
              <w:jc w:val="center"/>
              <w:rPr>
                <w:rFonts w:ascii="Century Gothic" w:hAnsi="Century Gothic" w:cs="Arial"/>
                <w:bCs/>
                <w:sz w:val="16"/>
                <w:szCs w:val="16"/>
              </w:rPr>
            </w:pPr>
            <w:r w:rsidRPr="00B16113">
              <w:rPr>
                <w:rFonts w:ascii="Century Gothic" w:hAnsi="Century Gothic" w:cs="Arial"/>
                <w:bCs/>
                <w:sz w:val="16"/>
                <w:szCs w:val="16"/>
              </w:rPr>
              <w:t>NEANT</w:t>
            </w:r>
          </w:p>
        </w:tc>
        <w:tc>
          <w:tcPr>
            <w:tcW w:w="714" w:type="pct"/>
            <w:vAlign w:val="center"/>
          </w:tcPr>
          <w:p w14:paraId="6A5A61E2" w14:textId="41F2CB19" w:rsidR="00C415EA" w:rsidRPr="0076297D" w:rsidRDefault="00C415EA" w:rsidP="00C415EA">
            <w:pPr>
              <w:spacing w:afterLines="60" w:after="144" w:line="288" w:lineRule="auto"/>
              <w:contextualSpacing/>
              <w:jc w:val="center"/>
              <w:rPr>
                <w:rFonts w:ascii="Century Gothic" w:hAnsi="Century Gothic" w:cs="Arial"/>
                <w:sz w:val="16"/>
                <w:szCs w:val="16"/>
              </w:rPr>
            </w:pPr>
            <w:r w:rsidRPr="00B16113">
              <w:rPr>
                <w:rFonts w:ascii="Century Gothic" w:hAnsi="Century Gothic" w:cs="Arial"/>
                <w:bCs/>
                <w:sz w:val="16"/>
                <w:szCs w:val="16"/>
              </w:rPr>
              <w:t>NEANT</w:t>
            </w:r>
          </w:p>
        </w:tc>
      </w:tr>
      <w:tr w:rsidR="00C415EA" w:rsidRPr="00B53CD2" w14:paraId="6CAF72E4" w14:textId="77777777" w:rsidTr="00350461">
        <w:trPr>
          <w:trHeight w:val="379"/>
          <w:jc w:val="center"/>
        </w:trPr>
        <w:tc>
          <w:tcPr>
            <w:tcW w:w="2331" w:type="pct"/>
            <w:vAlign w:val="center"/>
          </w:tcPr>
          <w:p w14:paraId="0916977A" w14:textId="77777777" w:rsidR="00C415EA" w:rsidRPr="00B53CD2" w:rsidRDefault="00C415EA" w:rsidP="00C415EA">
            <w:pPr>
              <w:spacing w:afterLines="60" w:after="144" w:line="288" w:lineRule="auto"/>
              <w:contextualSpacing/>
              <w:jc w:val="both"/>
              <w:rPr>
                <w:rFonts w:ascii="Century Gothic" w:hAnsi="Century Gothic" w:cs="Arial"/>
                <w:sz w:val="16"/>
                <w:szCs w:val="16"/>
              </w:rPr>
            </w:pPr>
            <w:r w:rsidRPr="00B53CD2">
              <w:rPr>
                <w:rFonts w:ascii="Century Gothic" w:hAnsi="Century Gothic" w:cs="Arial"/>
                <w:sz w:val="16"/>
                <w:szCs w:val="16"/>
              </w:rPr>
              <w:t>Faute inexcusable et garanties associées (article A.1)</w:t>
            </w:r>
          </w:p>
        </w:tc>
        <w:tc>
          <w:tcPr>
            <w:tcW w:w="1173" w:type="pct"/>
            <w:vAlign w:val="center"/>
          </w:tcPr>
          <w:p w14:paraId="42BDE495" w14:textId="77777777" w:rsidR="00C415EA" w:rsidRPr="00717B03" w:rsidRDefault="00C415EA" w:rsidP="00C415EA">
            <w:pPr>
              <w:spacing w:afterLines="60" w:after="144" w:line="288" w:lineRule="auto"/>
              <w:contextualSpacing/>
              <w:jc w:val="center"/>
              <w:rPr>
                <w:rFonts w:ascii="Century Gothic" w:hAnsi="Century Gothic" w:cs="Arial"/>
                <w:sz w:val="16"/>
                <w:szCs w:val="16"/>
              </w:rPr>
            </w:pPr>
            <w:r>
              <w:rPr>
                <w:rFonts w:ascii="Century Gothic" w:hAnsi="Century Gothic" w:cs="Arial"/>
                <w:sz w:val="16"/>
                <w:szCs w:val="16"/>
              </w:rPr>
              <w:t>3.500.000 € par année</w:t>
            </w:r>
          </w:p>
        </w:tc>
        <w:tc>
          <w:tcPr>
            <w:tcW w:w="782" w:type="pct"/>
            <w:vAlign w:val="center"/>
          </w:tcPr>
          <w:p w14:paraId="09F709FD" w14:textId="23B15865" w:rsidR="00C415EA" w:rsidRDefault="00C415EA" w:rsidP="00C415EA">
            <w:pPr>
              <w:spacing w:afterLines="60" w:after="144" w:line="288" w:lineRule="auto"/>
              <w:contextualSpacing/>
              <w:jc w:val="center"/>
              <w:rPr>
                <w:rFonts w:ascii="Century Gothic" w:hAnsi="Century Gothic" w:cs="Arial"/>
                <w:bCs/>
                <w:sz w:val="16"/>
                <w:szCs w:val="16"/>
              </w:rPr>
            </w:pPr>
            <w:r w:rsidRPr="00B16113">
              <w:rPr>
                <w:rFonts w:ascii="Century Gothic" w:hAnsi="Century Gothic" w:cs="Arial"/>
                <w:bCs/>
                <w:sz w:val="16"/>
                <w:szCs w:val="16"/>
              </w:rPr>
              <w:t>NEANT</w:t>
            </w:r>
          </w:p>
        </w:tc>
        <w:tc>
          <w:tcPr>
            <w:tcW w:w="714" w:type="pct"/>
            <w:vAlign w:val="center"/>
          </w:tcPr>
          <w:p w14:paraId="6546EAED" w14:textId="1A666483" w:rsidR="00C415EA" w:rsidRPr="0076297D" w:rsidRDefault="00C415EA" w:rsidP="00C415EA">
            <w:pPr>
              <w:spacing w:afterLines="60" w:after="144" w:line="288" w:lineRule="auto"/>
              <w:contextualSpacing/>
              <w:jc w:val="center"/>
              <w:rPr>
                <w:rFonts w:ascii="Century Gothic" w:hAnsi="Century Gothic" w:cs="Arial"/>
                <w:sz w:val="16"/>
                <w:szCs w:val="16"/>
              </w:rPr>
            </w:pPr>
            <w:r w:rsidRPr="00B16113">
              <w:rPr>
                <w:rFonts w:ascii="Century Gothic" w:hAnsi="Century Gothic" w:cs="Arial"/>
                <w:bCs/>
                <w:sz w:val="16"/>
                <w:szCs w:val="16"/>
              </w:rPr>
              <w:t>NEANT</w:t>
            </w:r>
          </w:p>
        </w:tc>
      </w:tr>
      <w:tr w:rsidR="00C415EA" w:rsidRPr="00B53CD2" w14:paraId="7BA875B9" w14:textId="77777777" w:rsidTr="00350461">
        <w:trPr>
          <w:trHeight w:val="379"/>
          <w:jc w:val="center"/>
        </w:trPr>
        <w:tc>
          <w:tcPr>
            <w:tcW w:w="2331" w:type="pct"/>
            <w:vAlign w:val="center"/>
          </w:tcPr>
          <w:p w14:paraId="21D78B24" w14:textId="77777777" w:rsidR="00C415EA" w:rsidRPr="00B53CD2" w:rsidRDefault="00C415EA" w:rsidP="00C415EA">
            <w:pPr>
              <w:spacing w:afterLines="60" w:after="144" w:line="288" w:lineRule="auto"/>
              <w:contextualSpacing/>
              <w:jc w:val="both"/>
              <w:rPr>
                <w:rFonts w:ascii="Century Gothic" w:hAnsi="Century Gothic" w:cs="Arial"/>
                <w:sz w:val="16"/>
                <w:szCs w:val="16"/>
              </w:rPr>
            </w:pPr>
            <w:r w:rsidRPr="00B53CD2">
              <w:rPr>
                <w:rFonts w:ascii="Century Gothic" w:hAnsi="Century Gothic" w:cs="Arial"/>
                <w:sz w:val="16"/>
                <w:szCs w:val="16"/>
              </w:rPr>
              <w:t>Responsabilité à l’égard des élus</w:t>
            </w:r>
            <w:r>
              <w:rPr>
                <w:rFonts w:ascii="Century Gothic" w:hAnsi="Century Gothic" w:cs="Arial"/>
                <w:sz w:val="16"/>
                <w:szCs w:val="16"/>
              </w:rPr>
              <w:t xml:space="preserve"> / administrateurs</w:t>
            </w:r>
          </w:p>
        </w:tc>
        <w:tc>
          <w:tcPr>
            <w:tcW w:w="1173" w:type="pct"/>
            <w:vAlign w:val="center"/>
          </w:tcPr>
          <w:p w14:paraId="6501B6B9" w14:textId="77777777" w:rsidR="00C415EA" w:rsidRPr="00717B03" w:rsidRDefault="00C415EA" w:rsidP="00C415EA">
            <w:pPr>
              <w:spacing w:afterLines="60" w:after="144" w:line="288" w:lineRule="auto"/>
              <w:contextualSpacing/>
              <w:jc w:val="center"/>
              <w:rPr>
                <w:rFonts w:ascii="Century Gothic" w:hAnsi="Century Gothic" w:cs="Arial"/>
                <w:sz w:val="16"/>
                <w:szCs w:val="16"/>
              </w:rPr>
            </w:pPr>
            <w:r>
              <w:rPr>
                <w:rFonts w:ascii="Century Gothic" w:hAnsi="Century Gothic" w:cs="Arial"/>
                <w:sz w:val="16"/>
                <w:szCs w:val="16"/>
              </w:rPr>
              <w:t>2.500.000 € par année</w:t>
            </w:r>
          </w:p>
        </w:tc>
        <w:tc>
          <w:tcPr>
            <w:tcW w:w="782" w:type="pct"/>
            <w:vAlign w:val="center"/>
          </w:tcPr>
          <w:p w14:paraId="0DCBBE76" w14:textId="6598ECBC" w:rsidR="00C415EA" w:rsidRDefault="00C415EA" w:rsidP="00C415EA">
            <w:pPr>
              <w:spacing w:afterLines="60" w:after="144" w:line="288" w:lineRule="auto"/>
              <w:contextualSpacing/>
              <w:jc w:val="center"/>
              <w:rPr>
                <w:rFonts w:ascii="Century Gothic" w:hAnsi="Century Gothic" w:cs="Arial"/>
                <w:bCs/>
                <w:sz w:val="16"/>
                <w:szCs w:val="16"/>
              </w:rPr>
            </w:pPr>
            <w:r w:rsidRPr="00B16113">
              <w:rPr>
                <w:rFonts w:ascii="Century Gothic" w:hAnsi="Century Gothic" w:cs="Arial"/>
                <w:bCs/>
                <w:sz w:val="16"/>
                <w:szCs w:val="16"/>
              </w:rPr>
              <w:t>NEANT</w:t>
            </w:r>
          </w:p>
        </w:tc>
        <w:tc>
          <w:tcPr>
            <w:tcW w:w="714" w:type="pct"/>
            <w:vAlign w:val="center"/>
          </w:tcPr>
          <w:p w14:paraId="5C5673E1" w14:textId="652AB4AD" w:rsidR="00C415EA" w:rsidRPr="0076297D" w:rsidRDefault="00C415EA" w:rsidP="00C415EA">
            <w:pPr>
              <w:spacing w:afterLines="60" w:after="144" w:line="288" w:lineRule="auto"/>
              <w:contextualSpacing/>
              <w:jc w:val="center"/>
              <w:rPr>
                <w:rFonts w:ascii="Century Gothic" w:hAnsi="Century Gothic" w:cs="Arial"/>
                <w:sz w:val="16"/>
                <w:szCs w:val="16"/>
              </w:rPr>
            </w:pPr>
            <w:r w:rsidRPr="00B16113">
              <w:rPr>
                <w:rFonts w:ascii="Century Gothic" w:hAnsi="Century Gothic" w:cs="Arial"/>
                <w:bCs/>
                <w:sz w:val="16"/>
                <w:szCs w:val="16"/>
              </w:rPr>
              <w:t>NEANT</w:t>
            </w:r>
          </w:p>
        </w:tc>
      </w:tr>
      <w:tr w:rsidR="00C415EA" w:rsidRPr="00B53CD2" w14:paraId="7D52D6CC" w14:textId="77777777" w:rsidTr="00350461">
        <w:trPr>
          <w:trHeight w:val="806"/>
          <w:jc w:val="center"/>
        </w:trPr>
        <w:tc>
          <w:tcPr>
            <w:tcW w:w="2331" w:type="pct"/>
            <w:vAlign w:val="center"/>
          </w:tcPr>
          <w:p w14:paraId="08B92522" w14:textId="77777777" w:rsidR="00C415EA" w:rsidRPr="00B41D60" w:rsidRDefault="00C415EA" w:rsidP="00C415EA">
            <w:pPr>
              <w:autoSpaceDE w:val="0"/>
              <w:autoSpaceDN w:val="0"/>
              <w:spacing w:after="0" w:line="288" w:lineRule="auto"/>
              <w:rPr>
                <w:rFonts w:ascii="Century Gothic" w:hAnsi="Century Gothic" w:cs="Arial"/>
                <w:sz w:val="16"/>
              </w:rPr>
            </w:pPr>
            <w:r w:rsidRPr="00B41D60">
              <w:rPr>
                <w:rFonts w:ascii="Century Gothic" w:hAnsi="Century Gothic" w:cs="Arial"/>
                <w:sz w:val="16"/>
              </w:rPr>
              <w:t>Biens des préposés :</w:t>
            </w:r>
          </w:p>
          <w:p w14:paraId="41D2449F" w14:textId="77777777" w:rsidR="00C415EA" w:rsidRPr="00B41D60" w:rsidRDefault="00C415EA" w:rsidP="00C415EA">
            <w:pPr>
              <w:spacing w:after="0" w:line="288" w:lineRule="auto"/>
              <w:rPr>
                <w:rFonts w:ascii="Century Gothic" w:hAnsi="Century Gothic" w:cs="Arial"/>
                <w:sz w:val="16"/>
              </w:rPr>
            </w:pPr>
            <w:proofErr w:type="gramStart"/>
            <w:r w:rsidRPr="00B41D60">
              <w:rPr>
                <w:rFonts w:ascii="Century Gothic" w:hAnsi="Century Gothic" w:cs="Arial"/>
                <w:sz w:val="16"/>
              </w:rPr>
              <w:t>avec</w:t>
            </w:r>
            <w:proofErr w:type="gramEnd"/>
            <w:r w:rsidRPr="00B41D60">
              <w:rPr>
                <w:rFonts w:ascii="Century Gothic" w:hAnsi="Century Gothic" w:cs="Arial"/>
                <w:sz w:val="16"/>
              </w:rPr>
              <w:t xml:space="preserve"> responsabilité du souscripteur</w:t>
            </w:r>
          </w:p>
          <w:p w14:paraId="3A9F553D" w14:textId="77777777" w:rsidR="00C415EA" w:rsidRPr="0046268D" w:rsidRDefault="00C415EA" w:rsidP="00C415EA">
            <w:pPr>
              <w:autoSpaceDE w:val="0"/>
              <w:autoSpaceDN w:val="0"/>
              <w:spacing w:after="0" w:line="288" w:lineRule="auto"/>
              <w:rPr>
                <w:rFonts w:ascii="Century Gothic" w:hAnsi="Century Gothic" w:cs="Arial"/>
                <w:sz w:val="16"/>
              </w:rPr>
            </w:pPr>
            <w:proofErr w:type="gramStart"/>
            <w:r w:rsidRPr="00B8179F">
              <w:rPr>
                <w:rFonts w:ascii="Century Gothic" w:hAnsi="Century Gothic" w:cs="Arial"/>
                <w:sz w:val="16"/>
              </w:rPr>
              <w:t>sans</w:t>
            </w:r>
            <w:proofErr w:type="gramEnd"/>
            <w:r w:rsidRPr="00B8179F">
              <w:rPr>
                <w:rFonts w:ascii="Century Gothic" w:hAnsi="Century Gothic" w:cs="Arial"/>
                <w:sz w:val="16"/>
              </w:rPr>
              <w:t xml:space="preserve"> responsabilité du souscripteur</w:t>
            </w:r>
          </w:p>
        </w:tc>
        <w:tc>
          <w:tcPr>
            <w:tcW w:w="1173" w:type="pct"/>
            <w:vAlign w:val="center"/>
          </w:tcPr>
          <w:p w14:paraId="0D95D7F6" w14:textId="77777777" w:rsidR="00C415EA" w:rsidRDefault="00C415EA" w:rsidP="00C415EA">
            <w:pPr>
              <w:spacing w:afterLines="60" w:after="144" w:line="288" w:lineRule="auto"/>
              <w:contextualSpacing/>
              <w:jc w:val="center"/>
              <w:rPr>
                <w:rFonts w:ascii="Century Gothic" w:hAnsi="Century Gothic" w:cs="Arial"/>
                <w:sz w:val="16"/>
              </w:rPr>
            </w:pPr>
          </w:p>
          <w:p w14:paraId="488AA0D4" w14:textId="77777777" w:rsidR="00C415EA" w:rsidRDefault="00C415EA" w:rsidP="00C415EA">
            <w:pPr>
              <w:spacing w:afterLines="60" w:after="144" w:line="288" w:lineRule="auto"/>
              <w:contextualSpacing/>
              <w:jc w:val="center"/>
              <w:rPr>
                <w:rFonts w:ascii="Century Gothic" w:hAnsi="Century Gothic" w:cs="Arial"/>
                <w:sz w:val="16"/>
              </w:rPr>
            </w:pPr>
            <w:r>
              <w:rPr>
                <w:rFonts w:ascii="Century Gothic" w:hAnsi="Century Gothic" w:cs="Arial"/>
                <w:sz w:val="16"/>
              </w:rPr>
              <w:t xml:space="preserve">50 000 € </w:t>
            </w:r>
          </w:p>
          <w:p w14:paraId="0948C228" w14:textId="77777777" w:rsidR="00C415EA" w:rsidRPr="00717B03" w:rsidRDefault="00C415EA" w:rsidP="00C415EA">
            <w:pPr>
              <w:spacing w:afterLines="60" w:after="144" w:line="288" w:lineRule="auto"/>
              <w:contextualSpacing/>
              <w:jc w:val="center"/>
              <w:rPr>
                <w:rFonts w:ascii="Century Gothic" w:hAnsi="Century Gothic" w:cs="Arial"/>
                <w:sz w:val="16"/>
                <w:szCs w:val="16"/>
              </w:rPr>
            </w:pPr>
            <w:r>
              <w:rPr>
                <w:rFonts w:ascii="Century Gothic" w:hAnsi="Century Gothic" w:cs="Arial"/>
                <w:sz w:val="16"/>
              </w:rPr>
              <w:t>5.000 € par agent</w:t>
            </w:r>
          </w:p>
        </w:tc>
        <w:tc>
          <w:tcPr>
            <w:tcW w:w="782" w:type="pct"/>
            <w:vAlign w:val="center"/>
          </w:tcPr>
          <w:p w14:paraId="474D238A" w14:textId="664BAD2B" w:rsidR="00C415EA" w:rsidRDefault="00C415EA" w:rsidP="00C415EA">
            <w:pPr>
              <w:spacing w:afterLines="60" w:after="144" w:line="288" w:lineRule="auto"/>
              <w:contextualSpacing/>
              <w:jc w:val="center"/>
              <w:rPr>
                <w:rFonts w:ascii="Century Gothic" w:hAnsi="Century Gothic" w:cs="Arial"/>
                <w:bCs/>
                <w:sz w:val="16"/>
                <w:szCs w:val="16"/>
              </w:rPr>
            </w:pPr>
            <w:r>
              <w:rPr>
                <w:rFonts w:ascii="Century Gothic" w:hAnsi="Century Gothic" w:cs="Arial"/>
                <w:bCs/>
                <w:sz w:val="16"/>
                <w:szCs w:val="16"/>
              </w:rPr>
              <w:t>1.000 €</w:t>
            </w:r>
          </w:p>
        </w:tc>
        <w:tc>
          <w:tcPr>
            <w:tcW w:w="714" w:type="pct"/>
            <w:vAlign w:val="center"/>
          </w:tcPr>
          <w:p w14:paraId="75594902" w14:textId="6CAF4727" w:rsidR="00C415EA" w:rsidRPr="0076297D" w:rsidRDefault="00C415EA" w:rsidP="00C415EA">
            <w:pPr>
              <w:spacing w:afterLines="60" w:after="144" w:line="288" w:lineRule="auto"/>
              <w:contextualSpacing/>
              <w:jc w:val="center"/>
              <w:rPr>
                <w:rFonts w:ascii="Century Gothic" w:hAnsi="Century Gothic" w:cs="Arial"/>
                <w:sz w:val="16"/>
              </w:rPr>
            </w:pPr>
            <w:r>
              <w:rPr>
                <w:rFonts w:ascii="Century Gothic" w:hAnsi="Century Gothic" w:cs="Arial"/>
                <w:sz w:val="16"/>
              </w:rPr>
              <w:t>5.000 €</w:t>
            </w:r>
          </w:p>
        </w:tc>
      </w:tr>
      <w:tr w:rsidR="00C415EA" w:rsidRPr="00B53CD2" w14:paraId="6B124A75" w14:textId="77777777" w:rsidTr="001D6EE6">
        <w:trPr>
          <w:trHeight w:val="587"/>
          <w:jc w:val="center"/>
        </w:trPr>
        <w:tc>
          <w:tcPr>
            <w:tcW w:w="2331" w:type="pct"/>
            <w:vAlign w:val="center"/>
          </w:tcPr>
          <w:p w14:paraId="3E740177" w14:textId="306C25CD" w:rsidR="00C415EA" w:rsidRPr="00B41D60" w:rsidRDefault="00C415EA" w:rsidP="00C415EA">
            <w:pPr>
              <w:autoSpaceDE w:val="0"/>
              <w:autoSpaceDN w:val="0"/>
              <w:spacing w:after="0" w:line="288" w:lineRule="auto"/>
              <w:rPr>
                <w:rFonts w:ascii="Century Gothic" w:hAnsi="Century Gothic" w:cs="Arial"/>
                <w:sz w:val="16"/>
              </w:rPr>
            </w:pPr>
            <w:r w:rsidRPr="00B5112A">
              <w:rPr>
                <w:rFonts w:ascii="Century Gothic" w:hAnsi="Century Gothic" w:cs="Arial"/>
                <w:sz w:val="18"/>
                <w:szCs w:val="18"/>
              </w:rPr>
              <w:t>Dommages aux biens du souscripteur du fait des malades / personnes accueillies ou hébergées</w:t>
            </w:r>
          </w:p>
        </w:tc>
        <w:tc>
          <w:tcPr>
            <w:tcW w:w="1173" w:type="pct"/>
            <w:vAlign w:val="center"/>
          </w:tcPr>
          <w:p w14:paraId="03690CF9" w14:textId="3FF2F9F2" w:rsidR="00C415EA" w:rsidRDefault="00C415EA" w:rsidP="00C415EA">
            <w:pPr>
              <w:spacing w:afterLines="60" w:after="144" w:line="288" w:lineRule="auto"/>
              <w:contextualSpacing/>
              <w:jc w:val="center"/>
              <w:rPr>
                <w:rFonts w:ascii="Century Gothic" w:hAnsi="Century Gothic" w:cs="Arial"/>
                <w:sz w:val="16"/>
              </w:rPr>
            </w:pPr>
            <w:r>
              <w:rPr>
                <w:rFonts w:ascii="Century Gothic" w:hAnsi="Century Gothic" w:cs="Arial"/>
                <w:bCs/>
                <w:sz w:val="18"/>
                <w:szCs w:val="18"/>
              </w:rPr>
              <w:t>3.0</w:t>
            </w:r>
            <w:r w:rsidRPr="00B5112A">
              <w:rPr>
                <w:rFonts w:ascii="Century Gothic" w:hAnsi="Century Gothic" w:cs="Arial"/>
                <w:bCs/>
                <w:sz w:val="18"/>
                <w:szCs w:val="18"/>
              </w:rPr>
              <w:t>00.000 €</w:t>
            </w:r>
          </w:p>
        </w:tc>
        <w:tc>
          <w:tcPr>
            <w:tcW w:w="782" w:type="pct"/>
            <w:vAlign w:val="center"/>
          </w:tcPr>
          <w:p w14:paraId="70235EA8" w14:textId="4F2FA2D1" w:rsidR="00C415EA" w:rsidRDefault="00C415EA" w:rsidP="00C415EA">
            <w:pPr>
              <w:spacing w:afterLines="60" w:after="144" w:line="288" w:lineRule="auto"/>
              <w:contextualSpacing/>
              <w:jc w:val="center"/>
              <w:rPr>
                <w:rFonts w:ascii="Century Gothic" w:hAnsi="Century Gothic" w:cs="Arial"/>
                <w:bCs/>
                <w:sz w:val="16"/>
                <w:szCs w:val="16"/>
              </w:rPr>
            </w:pPr>
            <w:r>
              <w:rPr>
                <w:rFonts w:ascii="Century Gothic" w:hAnsi="Century Gothic" w:cs="Arial"/>
                <w:sz w:val="18"/>
                <w:szCs w:val="18"/>
              </w:rPr>
              <w:t xml:space="preserve">1.000 € </w:t>
            </w:r>
          </w:p>
        </w:tc>
        <w:tc>
          <w:tcPr>
            <w:tcW w:w="714" w:type="pct"/>
            <w:vAlign w:val="center"/>
          </w:tcPr>
          <w:p w14:paraId="17F347B3" w14:textId="6E057F32" w:rsidR="00C415EA" w:rsidRPr="0076297D" w:rsidRDefault="00C415EA" w:rsidP="00C415EA">
            <w:pPr>
              <w:spacing w:afterLines="60" w:after="144" w:line="288" w:lineRule="auto"/>
              <w:contextualSpacing/>
              <w:jc w:val="center"/>
              <w:rPr>
                <w:rFonts w:ascii="Century Gothic" w:hAnsi="Century Gothic" w:cs="Arial"/>
                <w:sz w:val="16"/>
              </w:rPr>
            </w:pPr>
            <w:r>
              <w:rPr>
                <w:rFonts w:ascii="Century Gothic" w:hAnsi="Century Gothic" w:cs="Arial"/>
                <w:sz w:val="16"/>
              </w:rPr>
              <w:t>5.000 €</w:t>
            </w:r>
          </w:p>
        </w:tc>
      </w:tr>
      <w:tr w:rsidR="00C415EA" w:rsidRPr="00B53CD2" w14:paraId="2680CD5B" w14:textId="77777777" w:rsidTr="00350461">
        <w:trPr>
          <w:trHeight w:val="397"/>
          <w:jc w:val="center"/>
        </w:trPr>
        <w:tc>
          <w:tcPr>
            <w:tcW w:w="2331" w:type="pct"/>
            <w:vAlign w:val="center"/>
          </w:tcPr>
          <w:p w14:paraId="6E0740B9" w14:textId="77777777" w:rsidR="00C415EA" w:rsidRPr="0046268D" w:rsidRDefault="00C415EA" w:rsidP="00C415EA">
            <w:pPr>
              <w:autoSpaceDE w:val="0"/>
              <w:autoSpaceDN w:val="0"/>
              <w:spacing w:after="0" w:line="288" w:lineRule="auto"/>
              <w:rPr>
                <w:rFonts w:ascii="Century Gothic" w:hAnsi="Century Gothic" w:cs="Arial"/>
                <w:sz w:val="16"/>
              </w:rPr>
            </w:pPr>
            <w:bookmarkStart w:id="7" w:name="_Hlk204507625"/>
            <w:r w:rsidRPr="00DF683E">
              <w:rPr>
                <w:rFonts w:ascii="Century Gothic" w:hAnsi="Century Gothic" w:cs="Arial"/>
                <w:b/>
                <w:bCs/>
                <w:sz w:val="16"/>
                <w:szCs w:val="16"/>
              </w:rPr>
              <w:t xml:space="preserve">Sinistre sériel ou catastrophique </w:t>
            </w:r>
            <w:bookmarkEnd w:id="7"/>
            <w:r w:rsidRPr="00DF683E">
              <w:rPr>
                <w:rFonts w:ascii="Century Gothic" w:hAnsi="Century Gothic" w:cs="Arial"/>
                <w:b/>
                <w:bCs/>
                <w:sz w:val="16"/>
                <w:szCs w:val="16"/>
              </w:rPr>
              <w:t>(*)</w:t>
            </w:r>
          </w:p>
        </w:tc>
        <w:tc>
          <w:tcPr>
            <w:tcW w:w="1173" w:type="pct"/>
            <w:vAlign w:val="center"/>
          </w:tcPr>
          <w:p w14:paraId="274AF9B6" w14:textId="30D06BF8" w:rsidR="00C415EA" w:rsidRPr="00717B03" w:rsidRDefault="00C415EA" w:rsidP="00C415EA">
            <w:pPr>
              <w:spacing w:afterLines="60" w:after="144" w:line="288" w:lineRule="auto"/>
              <w:contextualSpacing/>
              <w:jc w:val="center"/>
              <w:rPr>
                <w:rFonts w:ascii="Century Gothic" w:hAnsi="Century Gothic" w:cs="Arial"/>
                <w:sz w:val="16"/>
              </w:rPr>
            </w:pPr>
            <w:r>
              <w:rPr>
                <w:rFonts w:ascii="Century Gothic" w:hAnsi="Century Gothic" w:cs="Arial"/>
                <w:sz w:val="16"/>
              </w:rPr>
              <w:t>20</w:t>
            </w:r>
            <w:r w:rsidRPr="00717B03">
              <w:rPr>
                <w:rFonts w:ascii="Century Gothic" w:hAnsi="Century Gothic" w:cs="Arial"/>
                <w:sz w:val="16"/>
              </w:rPr>
              <w:t>.000</w:t>
            </w:r>
            <w:r>
              <w:rPr>
                <w:rFonts w:ascii="Century Gothic" w:hAnsi="Century Gothic" w:cs="Arial"/>
                <w:sz w:val="16"/>
              </w:rPr>
              <w:t>.</w:t>
            </w:r>
            <w:r w:rsidRPr="00717B03">
              <w:rPr>
                <w:rFonts w:ascii="Century Gothic" w:hAnsi="Century Gothic" w:cs="Arial"/>
                <w:sz w:val="16"/>
              </w:rPr>
              <w:t>000 €</w:t>
            </w:r>
            <w:r>
              <w:rPr>
                <w:rFonts w:ascii="Century Gothic" w:hAnsi="Century Gothic" w:cs="Arial"/>
                <w:sz w:val="16"/>
              </w:rPr>
              <w:t xml:space="preserve"> par année </w:t>
            </w:r>
          </w:p>
        </w:tc>
        <w:tc>
          <w:tcPr>
            <w:tcW w:w="782" w:type="pct"/>
            <w:vAlign w:val="center"/>
          </w:tcPr>
          <w:p w14:paraId="025A8261" w14:textId="7D2B24F2" w:rsidR="00C415EA" w:rsidRDefault="00C415EA" w:rsidP="00C415EA">
            <w:pPr>
              <w:spacing w:afterLines="60" w:after="144" w:line="288" w:lineRule="auto"/>
              <w:contextualSpacing/>
              <w:jc w:val="center"/>
              <w:rPr>
                <w:rFonts w:ascii="Century Gothic" w:hAnsi="Century Gothic" w:cs="Arial"/>
                <w:bCs/>
                <w:sz w:val="16"/>
                <w:szCs w:val="16"/>
              </w:rPr>
            </w:pPr>
            <w:r w:rsidRPr="00B16113">
              <w:rPr>
                <w:rFonts w:ascii="Century Gothic" w:hAnsi="Century Gothic" w:cs="Arial"/>
                <w:bCs/>
                <w:sz w:val="16"/>
                <w:szCs w:val="16"/>
              </w:rPr>
              <w:t>NEANT</w:t>
            </w:r>
          </w:p>
        </w:tc>
        <w:tc>
          <w:tcPr>
            <w:tcW w:w="714" w:type="pct"/>
            <w:vAlign w:val="center"/>
          </w:tcPr>
          <w:p w14:paraId="65486CBF" w14:textId="756712E3" w:rsidR="00C415EA" w:rsidRDefault="00C415EA" w:rsidP="00C415EA">
            <w:pPr>
              <w:spacing w:afterLines="60" w:after="144" w:line="288" w:lineRule="auto"/>
              <w:contextualSpacing/>
              <w:jc w:val="center"/>
              <w:rPr>
                <w:rFonts w:ascii="Century Gothic" w:hAnsi="Century Gothic" w:cs="Arial"/>
                <w:bCs/>
                <w:sz w:val="16"/>
                <w:szCs w:val="16"/>
              </w:rPr>
            </w:pPr>
            <w:r w:rsidRPr="00B16113">
              <w:rPr>
                <w:rFonts w:ascii="Century Gothic" w:hAnsi="Century Gothic" w:cs="Arial"/>
                <w:bCs/>
                <w:sz w:val="16"/>
                <w:szCs w:val="16"/>
              </w:rPr>
              <w:t>NEANT</w:t>
            </w:r>
          </w:p>
        </w:tc>
      </w:tr>
      <w:tr w:rsidR="00C415EA" w:rsidRPr="00B53CD2" w14:paraId="7288C1DA" w14:textId="77777777" w:rsidTr="00350461">
        <w:trPr>
          <w:trHeight w:val="389"/>
          <w:jc w:val="center"/>
        </w:trPr>
        <w:tc>
          <w:tcPr>
            <w:tcW w:w="2331" w:type="pct"/>
            <w:vAlign w:val="center"/>
          </w:tcPr>
          <w:p w14:paraId="3652F11A" w14:textId="77777777" w:rsidR="00C415EA" w:rsidRPr="00B53CD2" w:rsidRDefault="00C415EA" w:rsidP="00C415EA">
            <w:pPr>
              <w:spacing w:afterLines="60" w:after="144" w:line="288" w:lineRule="auto"/>
              <w:contextualSpacing/>
              <w:jc w:val="both"/>
              <w:rPr>
                <w:rFonts w:ascii="Century Gothic" w:hAnsi="Century Gothic" w:cs="Arial"/>
                <w:b/>
                <w:sz w:val="16"/>
                <w:szCs w:val="16"/>
              </w:rPr>
            </w:pPr>
            <w:r>
              <w:rPr>
                <w:rFonts w:ascii="Century Gothic" w:hAnsi="Century Gothic" w:cs="Arial"/>
                <w:b/>
                <w:sz w:val="16"/>
                <w:szCs w:val="16"/>
              </w:rPr>
              <w:t>Responsabilité après livraison, tous dommages confondus</w:t>
            </w:r>
            <w:r w:rsidRPr="00B53CD2">
              <w:rPr>
                <w:rFonts w:ascii="Century Gothic" w:hAnsi="Century Gothic" w:cs="Arial"/>
                <w:b/>
                <w:sz w:val="16"/>
                <w:szCs w:val="16"/>
              </w:rPr>
              <w:t xml:space="preserve"> </w:t>
            </w:r>
          </w:p>
        </w:tc>
        <w:tc>
          <w:tcPr>
            <w:tcW w:w="1173" w:type="pct"/>
            <w:vAlign w:val="center"/>
          </w:tcPr>
          <w:p w14:paraId="26F85281" w14:textId="77777777" w:rsidR="00C415EA" w:rsidRPr="00717B03" w:rsidRDefault="00C415EA" w:rsidP="00C415EA">
            <w:pPr>
              <w:spacing w:afterLines="60" w:after="144" w:line="288" w:lineRule="auto"/>
              <w:contextualSpacing/>
              <w:jc w:val="center"/>
              <w:rPr>
                <w:rFonts w:ascii="Century Gothic" w:hAnsi="Century Gothic" w:cs="Arial"/>
                <w:sz w:val="16"/>
                <w:szCs w:val="16"/>
              </w:rPr>
            </w:pPr>
            <w:r>
              <w:rPr>
                <w:rFonts w:ascii="Century Gothic" w:hAnsi="Century Gothic" w:cs="Arial"/>
                <w:sz w:val="16"/>
                <w:szCs w:val="16"/>
              </w:rPr>
              <w:t>10</w:t>
            </w:r>
            <w:r w:rsidRPr="00717B03">
              <w:rPr>
                <w:rFonts w:ascii="Century Gothic" w:hAnsi="Century Gothic" w:cs="Arial"/>
                <w:sz w:val="16"/>
                <w:szCs w:val="16"/>
              </w:rPr>
              <w:t xml:space="preserve">.000.000 € par année </w:t>
            </w:r>
          </w:p>
        </w:tc>
        <w:tc>
          <w:tcPr>
            <w:tcW w:w="782" w:type="pct"/>
            <w:vAlign w:val="center"/>
          </w:tcPr>
          <w:p w14:paraId="1F81F376" w14:textId="285B3369" w:rsidR="00C415EA" w:rsidRDefault="00C415EA" w:rsidP="00C415EA">
            <w:pPr>
              <w:spacing w:afterLines="60" w:after="144" w:line="288" w:lineRule="auto"/>
              <w:contextualSpacing/>
              <w:jc w:val="center"/>
              <w:rPr>
                <w:rFonts w:ascii="Century Gothic" w:hAnsi="Century Gothic" w:cs="Arial"/>
                <w:bCs/>
                <w:sz w:val="16"/>
                <w:szCs w:val="16"/>
              </w:rPr>
            </w:pPr>
            <w:r>
              <w:rPr>
                <w:rFonts w:ascii="Century Gothic" w:hAnsi="Century Gothic" w:cs="Arial"/>
                <w:bCs/>
                <w:sz w:val="16"/>
                <w:szCs w:val="16"/>
              </w:rPr>
              <w:t>1.000 €</w:t>
            </w:r>
          </w:p>
        </w:tc>
        <w:tc>
          <w:tcPr>
            <w:tcW w:w="714" w:type="pct"/>
            <w:vAlign w:val="center"/>
          </w:tcPr>
          <w:p w14:paraId="5765AC1D" w14:textId="63CF9669" w:rsidR="00C415EA" w:rsidRPr="0076297D" w:rsidRDefault="00C415EA" w:rsidP="00C415EA">
            <w:pPr>
              <w:spacing w:afterLines="60" w:after="144" w:line="288" w:lineRule="auto"/>
              <w:contextualSpacing/>
              <w:jc w:val="center"/>
              <w:rPr>
                <w:rFonts w:ascii="Century Gothic" w:hAnsi="Century Gothic" w:cs="Arial"/>
                <w:sz w:val="16"/>
                <w:szCs w:val="16"/>
              </w:rPr>
            </w:pPr>
            <w:r>
              <w:rPr>
                <w:rFonts w:ascii="Century Gothic" w:hAnsi="Century Gothic" w:cs="Arial"/>
                <w:sz w:val="16"/>
              </w:rPr>
              <w:t>5.000 €</w:t>
            </w:r>
          </w:p>
        </w:tc>
      </w:tr>
      <w:tr w:rsidR="00C415EA" w:rsidRPr="00B53CD2" w14:paraId="39A87809" w14:textId="77777777" w:rsidTr="00350461">
        <w:trPr>
          <w:trHeight w:val="454"/>
          <w:jc w:val="center"/>
        </w:trPr>
        <w:tc>
          <w:tcPr>
            <w:tcW w:w="2331" w:type="pct"/>
            <w:vAlign w:val="center"/>
          </w:tcPr>
          <w:p w14:paraId="0381C8ED" w14:textId="77777777" w:rsidR="00C415EA" w:rsidRPr="00B53CD2" w:rsidRDefault="00C415EA" w:rsidP="00C415EA">
            <w:pPr>
              <w:spacing w:afterLines="60" w:after="144" w:line="288" w:lineRule="auto"/>
              <w:contextualSpacing/>
              <w:jc w:val="both"/>
              <w:rPr>
                <w:rFonts w:ascii="Century Gothic" w:hAnsi="Century Gothic" w:cs="Arial"/>
                <w:b/>
                <w:sz w:val="16"/>
                <w:szCs w:val="16"/>
              </w:rPr>
            </w:pPr>
            <w:r w:rsidRPr="00B53CD2">
              <w:rPr>
                <w:rFonts w:ascii="Century Gothic" w:hAnsi="Century Gothic" w:cs="Arial"/>
                <w:b/>
                <w:sz w:val="16"/>
                <w:szCs w:val="16"/>
              </w:rPr>
              <w:t xml:space="preserve">Recours et défense pénale </w:t>
            </w:r>
          </w:p>
        </w:tc>
        <w:tc>
          <w:tcPr>
            <w:tcW w:w="1173" w:type="pct"/>
            <w:vAlign w:val="center"/>
          </w:tcPr>
          <w:p w14:paraId="2505E1F9" w14:textId="77777777" w:rsidR="00C415EA" w:rsidRPr="0076297D" w:rsidRDefault="00C415EA" w:rsidP="00C415EA">
            <w:pPr>
              <w:spacing w:afterLines="60" w:after="144" w:line="288" w:lineRule="auto"/>
              <w:contextualSpacing/>
              <w:jc w:val="center"/>
              <w:rPr>
                <w:rFonts w:ascii="Century Gothic" w:hAnsi="Century Gothic" w:cs="Arial"/>
                <w:sz w:val="16"/>
                <w:szCs w:val="16"/>
              </w:rPr>
            </w:pPr>
            <w:r>
              <w:rPr>
                <w:rFonts w:ascii="Century Gothic" w:hAnsi="Century Gothic" w:cs="Arial"/>
                <w:sz w:val="16"/>
                <w:szCs w:val="16"/>
              </w:rPr>
              <w:t>100.000 €</w:t>
            </w:r>
          </w:p>
        </w:tc>
        <w:tc>
          <w:tcPr>
            <w:tcW w:w="782" w:type="pct"/>
            <w:vAlign w:val="center"/>
          </w:tcPr>
          <w:p w14:paraId="6DBAD7EF" w14:textId="7F79C297" w:rsidR="00C415EA" w:rsidRDefault="00C415EA" w:rsidP="00C415EA">
            <w:pPr>
              <w:spacing w:afterLines="60" w:after="144" w:line="288" w:lineRule="auto"/>
              <w:contextualSpacing/>
              <w:jc w:val="center"/>
              <w:rPr>
                <w:rFonts w:ascii="Century Gothic" w:hAnsi="Century Gothic" w:cs="Arial"/>
                <w:bCs/>
                <w:sz w:val="16"/>
                <w:szCs w:val="16"/>
              </w:rPr>
            </w:pPr>
            <w:r w:rsidRPr="00B16113">
              <w:rPr>
                <w:rFonts w:ascii="Century Gothic" w:hAnsi="Century Gothic" w:cs="Arial"/>
                <w:bCs/>
                <w:sz w:val="16"/>
                <w:szCs w:val="16"/>
              </w:rPr>
              <w:t>NEANT</w:t>
            </w:r>
          </w:p>
        </w:tc>
        <w:tc>
          <w:tcPr>
            <w:tcW w:w="714" w:type="pct"/>
            <w:vAlign w:val="center"/>
          </w:tcPr>
          <w:p w14:paraId="33FADACB" w14:textId="0412B4BF" w:rsidR="00C415EA" w:rsidRPr="0076297D" w:rsidRDefault="00C415EA" w:rsidP="00C415EA">
            <w:pPr>
              <w:spacing w:afterLines="60" w:after="144" w:line="288" w:lineRule="auto"/>
              <w:contextualSpacing/>
              <w:jc w:val="center"/>
              <w:rPr>
                <w:rFonts w:ascii="Century Gothic" w:hAnsi="Century Gothic" w:cs="Arial"/>
                <w:sz w:val="16"/>
                <w:szCs w:val="16"/>
              </w:rPr>
            </w:pPr>
            <w:r w:rsidRPr="00B16113">
              <w:rPr>
                <w:rFonts w:ascii="Century Gothic" w:hAnsi="Century Gothic" w:cs="Arial"/>
                <w:bCs/>
                <w:sz w:val="16"/>
                <w:szCs w:val="16"/>
              </w:rPr>
              <w:t>NEANT</w:t>
            </w:r>
          </w:p>
        </w:tc>
      </w:tr>
    </w:tbl>
    <w:p w14:paraId="15E345CD" w14:textId="77777777" w:rsidR="00A50758" w:rsidRPr="00A51C2A" w:rsidRDefault="00A50758" w:rsidP="00B53CD2">
      <w:pPr>
        <w:spacing w:afterLines="60" w:after="144" w:line="288" w:lineRule="auto"/>
        <w:contextualSpacing/>
        <w:jc w:val="both"/>
        <w:rPr>
          <w:rFonts w:ascii="Century Gothic" w:hAnsi="Century Gothic" w:cs="Arial"/>
          <w:sz w:val="12"/>
          <w:szCs w:val="12"/>
        </w:rPr>
      </w:pPr>
    </w:p>
    <w:p w14:paraId="616D8CFE" w14:textId="77777777" w:rsidR="0082672B" w:rsidRPr="00B53CD2" w:rsidRDefault="0082672B" w:rsidP="00B53CD2">
      <w:pPr>
        <w:spacing w:afterLines="60" w:after="144" w:line="288" w:lineRule="auto"/>
        <w:contextualSpacing/>
        <w:jc w:val="both"/>
        <w:rPr>
          <w:rFonts w:ascii="Century Gothic" w:hAnsi="Century Gothic" w:cs="Arial"/>
          <w:sz w:val="18"/>
          <w:szCs w:val="18"/>
        </w:rPr>
      </w:pPr>
      <w:r w:rsidRPr="00B53CD2">
        <w:rPr>
          <w:rFonts w:ascii="Century Gothic" w:hAnsi="Century Gothic" w:cs="Arial"/>
          <w:sz w:val="18"/>
          <w:szCs w:val="18"/>
        </w:rPr>
        <w:lastRenderedPageBreak/>
        <w:t xml:space="preserve">Lorsqu’un montant de garantie est fixé « par année d’assurance et par sinistre », il est épuisable dans l’année d’assurance en un ou plusieurs sinistres, quel que soit le nombre de victimes. </w:t>
      </w:r>
    </w:p>
    <w:p w14:paraId="5AE95D96" w14:textId="4160B02B" w:rsidR="0082672B" w:rsidRDefault="0082672B" w:rsidP="00B53CD2">
      <w:pPr>
        <w:spacing w:afterLines="60" w:after="144" w:line="288" w:lineRule="auto"/>
        <w:contextualSpacing/>
        <w:jc w:val="both"/>
        <w:rPr>
          <w:rFonts w:ascii="Century Gothic" w:hAnsi="Century Gothic" w:cs="Arial"/>
          <w:sz w:val="18"/>
          <w:szCs w:val="18"/>
        </w:rPr>
      </w:pPr>
      <w:r w:rsidRPr="00B53CD2">
        <w:rPr>
          <w:rFonts w:ascii="Century Gothic" w:hAnsi="Century Gothic" w:cs="Arial"/>
          <w:sz w:val="18"/>
          <w:szCs w:val="18"/>
        </w:rPr>
        <w:t>Les frais de défense tels que les honoraires d’avocat ou d’expert, frais judiciaires, frais d’enquête et de témoignage sont inclus dans les montants ci-dessus.</w:t>
      </w:r>
    </w:p>
    <w:p w14:paraId="23596EDA" w14:textId="77777777" w:rsidR="00A50758" w:rsidRPr="00A51C2A" w:rsidRDefault="00A50758" w:rsidP="00B53CD2">
      <w:pPr>
        <w:spacing w:afterLines="60" w:after="144" w:line="288" w:lineRule="auto"/>
        <w:contextualSpacing/>
        <w:jc w:val="both"/>
        <w:rPr>
          <w:rFonts w:ascii="Century Gothic" w:hAnsi="Century Gothic" w:cs="Arial"/>
          <w:sz w:val="12"/>
          <w:szCs w:val="12"/>
        </w:rPr>
      </w:pPr>
    </w:p>
    <w:p w14:paraId="7D036292" w14:textId="77777777" w:rsidR="00A50758" w:rsidRDefault="00A50758" w:rsidP="00A50758">
      <w:pPr>
        <w:spacing w:after="0"/>
        <w:jc w:val="both"/>
        <w:rPr>
          <w:rFonts w:ascii="Century Gothic" w:hAnsi="Century Gothic" w:cs="Arial"/>
          <w:b/>
          <w:sz w:val="18"/>
          <w:szCs w:val="18"/>
        </w:rPr>
      </w:pPr>
      <w:r w:rsidRPr="00FC7B7E">
        <w:rPr>
          <w:rFonts w:ascii="Century Gothic" w:hAnsi="Century Gothic" w:cs="Arial"/>
          <w:b/>
          <w:sz w:val="18"/>
          <w:szCs w:val="18"/>
        </w:rPr>
        <w:t>(*) sinistre à caractère sériel (même cause technique notamment) ou catastrophique (explosion, incendie, effondrement, intoxication alimentaire…).</w:t>
      </w:r>
    </w:p>
    <w:p w14:paraId="547DB9A9" w14:textId="77777777" w:rsidR="00736D6E" w:rsidRDefault="00736D6E" w:rsidP="00A50758">
      <w:pPr>
        <w:spacing w:after="0"/>
        <w:jc w:val="both"/>
        <w:rPr>
          <w:rFonts w:ascii="Century Gothic" w:hAnsi="Century Gothic" w:cs="Arial"/>
          <w:b/>
          <w:sz w:val="18"/>
          <w:szCs w:val="18"/>
        </w:rPr>
      </w:pPr>
    </w:p>
    <w:p w14:paraId="37D794E4" w14:textId="77777777" w:rsidR="00736D6E" w:rsidRPr="00FA039B" w:rsidRDefault="00736D6E" w:rsidP="00736D6E">
      <w:pPr>
        <w:spacing w:after="0"/>
        <w:jc w:val="both"/>
        <w:rPr>
          <w:rFonts w:ascii="Century Gothic" w:hAnsi="Century Gothic" w:cs="Arial"/>
          <w:b/>
          <w:sz w:val="18"/>
          <w:szCs w:val="18"/>
          <w:u w:val="single"/>
        </w:rPr>
      </w:pPr>
      <w:r w:rsidRPr="00FA039B">
        <w:rPr>
          <w:rFonts w:ascii="Century Gothic" w:hAnsi="Century Gothic" w:cs="Arial"/>
          <w:b/>
          <w:sz w:val="18"/>
          <w:szCs w:val="18"/>
          <w:u w:val="single"/>
        </w:rPr>
        <w:t xml:space="preserve">Application de la franchise </w:t>
      </w:r>
    </w:p>
    <w:p w14:paraId="6477B928" w14:textId="77777777" w:rsidR="00736D6E" w:rsidRDefault="00736D6E" w:rsidP="00736D6E">
      <w:pPr>
        <w:spacing w:after="0"/>
        <w:jc w:val="both"/>
        <w:rPr>
          <w:rFonts w:ascii="Century Gothic" w:hAnsi="Century Gothic" w:cs="Arial"/>
          <w:b/>
          <w:sz w:val="18"/>
          <w:szCs w:val="18"/>
        </w:rPr>
      </w:pPr>
    </w:p>
    <w:p w14:paraId="60071490" w14:textId="77777777" w:rsidR="00736D6E" w:rsidRPr="00FA039B" w:rsidRDefault="00736D6E" w:rsidP="00736D6E">
      <w:pPr>
        <w:spacing w:after="0"/>
        <w:jc w:val="both"/>
        <w:rPr>
          <w:rFonts w:ascii="Century Gothic" w:hAnsi="Century Gothic" w:cs="Arial"/>
          <w:bCs/>
          <w:sz w:val="18"/>
          <w:szCs w:val="18"/>
        </w:rPr>
      </w:pPr>
      <w:r w:rsidRPr="00FA039B">
        <w:rPr>
          <w:rFonts w:ascii="Century Gothic" w:hAnsi="Century Gothic" w:cs="Arial"/>
          <w:bCs/>
          <w:sz w:val="18"/>
          <w:szCs w:val="18"/>
        </w:rPr>
        <w:t>Les sinistres, mêmes inférieurs au montant de la franchise, sont déclarés par le souscripteur et sont gérés et réglés par l’assureur (et / ou son mandataire).</w:t>
      </w:r>
    </w:p>
    <w:p w14:paraId="0AACBAC6" w14:textId="77777777" w:rsidR="00736D6E" w:rsidRPr="00FA039B" w:rsidRDefault="00736D6E" w:rsidP="00736D6E">
      <w:pPr>
        <w:spacing w:after="0"/>
        <w:jc w:val="both"/>
        <w:rPr>
          <w:rFonts w:ascii="Century Gothic" w:hAnsi="Century Gothic" w:cs="Arial"/>
          <w:bCs/>
          <w:sz w:val="18"/>
          <w:szCs w:val="18"/>
        </w:rPr>
      </w:pPr>
      <w:r w:rsidRPr="00FA039B">
        <w:rPr>
          <w:rFonts w:ascii="Century Gothic" w:hAnsi="Century Gothic" w:cs="Arial"/>
          <w:bCs/>
          <w:sz w:val="18"/>
          <w:szCs w:val="18"/>
        </w:rPr>
        <w:t>Les règlements aux tiers se font sans application de la franchise, le montant de celle-ci étant avancée par l’assureur (et / ou son mandataire). Cette franchise fait ensuite l’objet d’une demande de remboursement auprès du souscripteur.</w:t>
      </w:r>
    </w:p>
    <w:p w14:paraId="1F85E4F8" w14:textId="77777777" w:rsidR="00736D6E" w:rsidRPr="00FA039B" w:rsidRDefault="00736D6E" w:rsidP="00736D6E">
      <w:pPr>
        <w:spacing w:after="0"/>
        <w:jc w:val="both"/>
        <w:rPr>
          <w:rFonts w:ascii="Century Gothic" w:hAnsi="Century Gothic" w:cs="Arial"/>
          <w:bCs/>
          <w:sz w:val="18"/>
          <w:szCs w:val="18"/>
        </w:rPr>
      </w:pPr>
      <w:r w:rsidRPr="00FA039B">
        <w:rPr>
          <w:rFonts w:ascii="Century Gothic" w:hAnsi="Century Gothic" w:cs="Arial"/>
          <w:bCs/>
          <w:sz w:val="18"/>
          <w:szCs w:val="18"/>
        </w:rPr>
        <w:t>La franchise est déduite du montant de l’indemnisation effectuée au tiers, montant comportant également l’ensemble des frais annexes (expertise, frais de justice).</w:t>
      </w:r>
    </w:p>
    <w:p w14:paraId="50DF5607" w14:textId="77777777" w:rsidR="00736D6E" w:rsidRDefault="00736D6E" w:rsidP="00A50758">
      <w:pPr>
        <w:spacing w:after="0"/>
        <w:jc w:val="both"/>
        <w:rPr>
          <w:rFonts w:ascii="Century Gothic" w:hAnsi="Century Gothic" w:cs="Arial"/>
          <w:b/>
          <w:sz w:val="18"/>
          <w:szCs w:val="18"/>
        </w:rPr>
      </w:pPr>
    </w:p>
    <w:bookmarkEnd w:id="6"/>
    <w:p w14:paraId="025C4511" w14:textId="77777777" w:rsidR="00990CD9" w:rsidRDefault="00990CD9" w:rsidP="00B53CD2">
      <w:pPr>
        <w:spacing w:afterLines="60" w:after="144" w:line="288" w:lineRule="auto"/>
        <w:contextualSpacing/>
        <w:jc w:val="both"/>
        <w:rPr>
          <w:rFonts w:ascii="Century Gothic" w:hAnsi="Century Gothic" w:cs="Arial"/>
          <w:sz w:val="18"/>
          <w:szCs w:val="18"/>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874"/>
      </w:tblGrid>
      <w:tr w:rsidR="002A3542" w14:paraId="43E38970" w14:textId="77777777" w:rsidTr="006822D1">
        <w:tc>
          <w:tcPr>
            <w:tcW w:w="5000" w:type="pct"/>
            <w:shd w:val="clear" w:color="auto" w:fill="215868" w:themeFill="accent5" w:themeFillShade="80"/>
          </w:tcPr>
          <w:p w14:paraId="77144499" w14:textId="77777777" w:rsidR="002A3542" w:rsidRPr="00EF70E0" w:rsidRDefault="002A3542" w:rsidP="006822D1">
            <w:pPr>
              <w:rPr>
                <w:rFonts w:ascii="Century Gothic" w:hAnsi="Century Gothic" w:cs="Arial"/>
                <w:sz w:val="12"/>
                <w:szCs w:val="12"/>
              </w:rPr>
            </w:pPr>
          </w:p>
          <w:p w14:paraId="5F98A12F" w14:textId="5F3F91A3" w:rsidR="002A3542" w:rsidRDefault="00561C9E" w:rsidP="006822D1">
            <w:pPr>
              <w:rPr>
                <w:rFonts w:ascii="Century Gothic" w:hAnsi="Century Gothic" w:cs="Arial"/>
                <w:sz w:val="20"/>
                <w:szCs w:val="20"/>
              </w:rPr>
            </w:pPr>
            <w:r>
              <w:rPr>
                <w:rFonts w:ascii="Century Gothic" w:hAnsi="Century Gothic" w:cs="Arial"/>
                <w:bCs/>
                <w:color w:val="FFFFFF" w:themeColor="background1"/>
                <w:sz w:val="20"/>
                <w:szCs w:val="20"/>
              </w:rPr>
              <w:t>C</w:t>
            </w:r>
            <w:r w:rsidR="002A3542" w:rsidRPr="00B36BBB">
              <w:rPr>
                <w:rFonts w:ascii="Century Gothic" w:hAnsi="Century Gothic" w:cs="Arial"/>
                <w:bCs/>
                <w:color w:val="FFFFFF" w:themeColor="background1"/>
                <w:sz w:val="20"/>
                <w:szCs w:val="20"/>
              </w:rPr>
              <w:t xml:space="preserve"> – </w:t>
            </w:r>
            <w:r w:rsidR="002A3542" w:rsidRPr="002A3542">
              <w:rPr>
                <w:rFonts w:ascii="Century Gothic" w:hAnsi="Century Gothic" w:cs="Arial"/>
                <w:bCs/>
                <w:color w:val="FFFFFF" w:themeColor="background1"/>
                <w:sz w:val="20"/>
                <w:szCs w:val="20"/>
              </w:rPr>
              <w:t>Dispositions particulières</w:t>
            </w:r>
          </w:p>
          <w:p w14:paraId="7D6C6ECC" w14:textId="77777777" w:rsidR="002A3542" w:rsidRPr="00EF70E0" w:rsidRDefault="002A3542" w:rsidP="006822D1">
            <w:pPr>
              <w:rPr>
                <w:rFonts w:ascii="Century Gothic" w:hAnsi="Century Gothic" w:cs="Arial"/>
                <w:sz w:val="12"/>
                <w:szCs w:val="12"/>
              </w:rPr>
            </w:pPr>
          </w:p>
        </w:tc>
      </w:tr>
    </w:tbl>
    <w:p w14:paraId="4BF2F6C7" w14:textId="1F322A78" w:rsidR="001B4EC3" w:rsidRDefault="001B4EC3" w:rsidP="00B53CD2">
      <w:pPr>
        <w:spacing w:afterLines="60" w:after="144" w:line="288" w:lineRule="auto"/>
        <w:contextualSpacing/>
        <w:jc w:val="both"/>
        <w:rPr>
          <w:rFonts w:ascii="Century Gothic" w:hAnsi="Century Gothic" w:cs="Arial"/>
          <w:sz w:val="18"/>
          <w:szCs w:val="14"/>
        </w:rPr>
      </w:pPr>
    </w:p>
    <w:p w14:paraId="6293F3B1" w14:textId="60F8ACAF" w:rsidR="002A3542" w:rsidRDefault="002A3542" w:rsidP="00B53CD2">
      <w:pPr>
        <w:spacing w:afterLines="60" w:after="144" w:line="288" w:lineRule="auto"/>
        <w:contextualSpacing/>
        <w:jc w:val="both"/>
        <w:rPr>
          <w:rFonts w:ascii="Century Gothic" w:hAnsi="Century Gothic" w:cs="Arial"/>
          <w:sz w:val="18"/>
          <w:szCs w:val="14"/>
        </w:rPr>
      </w:pPr>
    </w:p>
    <w:p w14:paraId="44B90262"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b/>
          <w:sz w:val="18"/>
          <w:szCs w:val="18"/>
          <w:lang w:eastAsia="fr-FR"/>
        </w:rPr>
      </w:pPr>
      <w:r w:rsidRPr="00561C9E">
        <w:rPr>
          <w:rFonts w:ascii="Century Gothic" w:eastAsia="Times New Roman" w:hAnsi="Century Gothic" w:cs="Arial"/>
          <w:b/>
          <w:sz w:val="18"/>
          <w:szCs w:val="18"/>
          <w:lang w:eastAsia="fr-FR"/>
        </w:rPr>
        <w:t>C.1 – Conditions d’application de la garantie dans le temps :</w:t>
      </w:r>
    </w:p>
    <w:p w14:paraId="089D3668"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b/>
          <w:sz w:val="18"/>
          <w:szCs w:val="18"/>
          <w:lang w:eastAsia="fr-FR"/>
        </w:rPr>
      </w:pPr>
    </w:p>
    <w:p w14:paraId="123CEE3A"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bookmarkStart w:id="8" w:name="_Hlk10883812"/>
      <w:r w:rsidRPr="00561C9E">
        <w:rPr>
          <w:rFonts w:ascii="Century Gothic" w:eastAsia="Times New Roman" w:hAnsi="Century Gothic" w:cs="Arial"/>
          <w:sz w:val="18"/>
          <w:szCs w:val="18"/>
          <w:lang w:eastAsia="fr-FR"/>
        </w:rPr>
        <w:t>La garantie est acquise dès la date de prise d’effet prévue au présent CCP.</w:t>
      </w:r>
    </w:p>
    <w:p w14:paraId="468BF49F"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p>
    <w:p w14:paraId="02345188"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b/>
          <w:sz w:val="18"/>
          <w:szCs w:val="18"/>
          <w:u w:val="single"/>
          <w:lang w:eastAsia="fr-FR"/>
        </w:rPr>
      </w:pPr>
      <w:r w:rsidRPr="00561C9E">
        <w:rPr>
          <w:rFonts w:ascii="Century Gothic" w:eastAsia="Calibri" w:hAnsi="Century Gothic" w:cs="Arial"/>
          <w:b/>
          <w:sz w:val="18"/>
          <w:szCs w:val="18"/>
          <w:u w:val="single"/>
          <w:lang w:eastAsia="fr-FR"/>
        </w:rPr>
        <w:t>Sinistres consécutifs à un acte de prévention, de diagnostic ou de soins :</w:t>
      </w:r>
    </w:p>
    <w:p w14:paraId="2C2872BF"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color w:val="0047CD"/>
          <w:sz w:val="18"/>
          <w:szCs w:val="18"/>
          <w:lang w:eastAsia="fr-FR"/>
        </w:rPr>
      </w:pPr>
    </w:p>
    <w:p w14:paraId="26C6E6E7"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color w:val="000000"/>
          <w:sz w:val="18"/>
          <w:szCs w:val="18"/>
          <w:lang w:eastAsia="fr-FR"/>
        </w:rPr>
      </w:pPr>
      <w:r w:rsidRPr="00561C9E">
        <w:rPr>
          <w:rFonts w:ascii="Century Gothic" w:eastAsia="Calibri" w:hAnsi="Century Gothic" w:cs="Arial"/>
          <w:color w:val="000000"/>
          <w:sz w:val="18"/>
          <w:szCs w:val="18"/>
          <w:lang w:eastAsia="fr-FR"/>
        </w:rPr>
        <w:t>Conformément aux dispositions de l’article L 251-2 du Code des Assurances, l’assuré est garanti contre les conséquences pécuniaires des sinistres pour lesquels la première réclamation est formée pendant la période de validité du contrat, quelle que soit la date des autres éléments constitutifs du sinistre, dès lors que le fait dommageable est survenu dans le cadre des activités de l’assuré garanties au moment de la première réclamation.</w:t>
      </w:r>
    </w:p>
    <w:p w14:paraId="3794EA69"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color w:val="000000"/>
          <w:sz w:val="18"/>
          <w:szCs w:val="18"/>
          <w:lang w:eastAsia="fr-FR"/>
        </w:rPr>
      </w:pPr>
      <w:r w:rsidRPr="00561C9E">
        <w:rPr>
          <w:rFonts w:ascii="Century Gothic" w:eastAsia="Calibri" w:hAnsi="Century Gothic" w:cs="Arial"/>
          <w:color w:val="000000"/>
          <w:sz w:val="18"/>
          <w:szCs w:val="18"/>
          <w:lang w:eastAsia="fr-FR"/>
        </w:rPr>
        <w:t>Sont également garantis les sinistres dont la première réclamation est formulée pendant un délai de cinq ans à partir de la date d’expiration ou de résiliation de tout ou partie des garanties, dès lors que le fait dommageable est survenu pendant la période de validité du contrat et dans le cadre des activités garanties à la date de résiliation ou d’expiration des garanties, quelle que soit la date des autres éléments constitutifs du sinistre.</w:t>
      </w:r>
    </w:p>
    <w:p w14:paraId="66F1845A"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color w:val="000000"/>
          <w:sz w:val="18"/>
          <w:szCs w:val="18"/>
          <w:lang w:eastAsia="fr-FR"/>
        </w:rPr>
      </w:pPr>
      <w:r w:rsidRPr="00561C9E">
        <w:rPr>
          <w:rFonts w:ascii="Century Gothic" w:eastAsia="Calibri" w:hAnsi="Century Gothic" w:cs="Arial"/>
          <w:color w:val="000000"/>
          <w:sz w:val="18"/>
          <w:szCs w:val="18"/>
          <w:lang w:eastAsia="fr-FR"/>
        </w:rPr>
        <w:t>Les plafonds de garantie par année d’assurance indiqués aux conditions particulières constituent l’engagement maximum de l’assureur pour l’ensemble des réclamations reçues pendant une année d’assurance quels que soient le nombre de victimes et l’échelonnement dans le temps des règlements faits par l’assureur.</w:t>
      </w:r>
    </w:p>
    <w:p w14:paraId="5A6F521A"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color w:val="000000"/>
          <w:sz w:val="18"/>
          <w:szCs w:val="18"/>
          <w:lang w:eastAsia="fr-FR"/>
        </w:rPr>
      </w:pPr>
      <w:r w:rsidRPr="00561C9E">
        <w:rPr>
          <w:rFonts w:ascii="Century Gothic" w:eastAsia="Calibri" w:hAnsi="Century Gothic" w:cs="Arial"/>
          <w:color w:val="000000"/>
          <w:sz w:val="18"/>
          <w:szCs w:val="18"/>
          <w:lang w:eastAsia="fr-FR"/>
        </w:rPr>
        <w:t>Le sinistre est imputé à l’année d’assurance au cours de laquelle la réclamation de la victime a été reçue par l’assureur.</w:t>
      </w:r>
    </w:p>
    <w:p w14:paraId="7BAD8E60"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color w:val="000000"/>
          <w:sz w:val="18"/>
          <w:szCs w:val="18"/>
          <w:lang w:eastAsia="fr-FR"/>
        </w:rPr>
      </w:pPr>
      <w:r w:rsidRPr="00561C9E">
        <w:rPr>
          <w:rFonts w:ascii="Century Gothic" w:eastAsia="Calibri" w:hAnsi="Century Gothic" w:cs="Arial"/>
          <w:color w:val="000000"/>
          <w:sz w:val="18"/>
          <w:szCs w:val="18"/>
          <w:lang w:eastAsia="fr-FR"/>
        </w:rPr>
        <w:t>Le contrat ne garantit pas les sinistres dont le fait dommageable était connu de l’assuré à la date de souscription du contrat.</w:t>
      </w:r>
    </w:p>
    <w:p w14:paraId="4C3BFE66"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color w:val="000000"/>
          <w:sz w:val="18"/>
          <w:szCs w:val="18"/>
          <w:lang w:eastAsia="fr-FR"/>
        </w:rPr>
      </w:pPr>
      <w:r w:rsidRPr="00561C9E">
        <w:rPr>
          <w:rFonts w:ascii="Century Gothic" w:eastAsia="Calibri" w:hAnsi="Century Gothic" w:cs="Arial"/>
          <w:color w:val="000000"/>
          <w:sz w:val="18"/>
          <w:szCs w:val="18"/>
          <w:lang w:eastAsia="fr-FR"/>
        </w:rPr>
        <w:t xml:space="preserve">Lorsqu’un même sinistre est susceptible de mettre en jeu la garantie apportée par plusieurs contrats successifs, il est couvert en priorité par le contrat en vigueur au moment de la première réclamation, sans qu’il soit fait application des dispositions des quatrième et </w:t>
      </w:r>
      <w:proofErr w:type="gramStart"/>
      <w:r w:rsidRPr="00561C9E">
        <w:rPr>
          <w:rFonts w:ascii="Century Gothic" w:eastAsia="Calibri" w:hAnsi="Century Gothic" w:cs="Arial"/>
          <w:color w:val="000000"/>
          <w:sz w:val="18"/>
          <w:szCs w:val="18"/>
          <w:lang w:eastAsia="fr-FR"/>
        </w:rPr>
        <w:t>cinquième alinéas</w:t>
      </w:r>
      <w:proofErr w:type="gramEnd"/>
      <w:r w:rsidRPr="00561C9E">
        <w:rPr>
          <w:rFonts w:ascii="Century Gothic" w:eastAsia="Calibri" w:hAnsi="Century Gothic" w:cs="Arial"/>
          <w:color w:val="000000"/>
          <w:sz w:val="18"/>
          <w:szCs w:val="18"/>
          <w:lang w:eastAsia="fr-FR"/>
        </w:rPr>
        <w:t xml:space="preserve"> de l’article L 121-4 du Code des Assurances.</w:t>
      </w:r>
    </w:p>
    <w:p w14:paraId="349B5CE8"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color w:val="0047CD"/>
          <w:sz w:val="18"/>
          <w:szCs w:val="18"/>
          <w:lang w:eastAsia="fr-FR"/>
        </w:rPr>
      </w:pPr>
    </w:p>
    <w:p w14:paraId="4747FF8E"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b/>
          <w:sz w:val="18"/>
          <w:szCs w:val="18"/>
          <w:u w:val="single"/>
          <w:lang w:eastAsia="fr-FR"/>
        </w:rPr>
      </w:pPr>
      <w:r w:rsidRPr="00561C9E">
        <w:rPr>
          <w:rFonts w:ascii="Century Gothic" w:eastAsia="Calibri" w:hAnsi="Century Gothic" w:cs="Arial"/>
          <w:b/>
          <w:sz w:val="18"/>
          <w:szCs w:val="18"/>
          <w:u w:val="single"/>
          <w:lang w:eastAsia="fr-FR"/>
        </w:rPr>
        <w:t>Sinistres ne relevant pas d’un acte de prévention, de diagnostic ou de soins</w:t>
      </w:r>
    </w:p>
    <w:p w14:paraId="3023CB2B"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color w:val="000000"/>
          <w:sz w:val="18"/>
          <w:szCs w:val="18"/>
          <w:lang w:eastAsia="fr-FR"/>
        </w:rPr>
      </w:pPr>
    </w:p>
    <w:p w14:paraId="68360FA1"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color w:val="000000"/>
          <w:sz w:val="18"/>
          <w:szCs w:val="18"/>
          <w:lang w:eastAsia="fr-FR"/>
        </w:rPr>
      </w:pPr>
      <w:r w:rsidRPr="00561C9E">
        <w:rPr>
          <w:rFonts w:ascii="Century Gothic" w:eastAsia="Calibri" w:hAnsi="Century Gothic" w:cs="Arial"/>
          <w:color w:val="000000"/>
          <w:sz w:val="18"/>
          <w:szCs w:val="18"/>
          <w:lang w:eastAsia="fr-FR"/>
        </w:rPr>
        <w:t>La garantie est déclenchée par la réclamation conformément aux dispositions de l’article L124-5 du Code.</w:t>
      </w:r>
    </w:p>
    <w:p w14:paraId="7D02799D"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color w:val="000000"/>
          <w:sz w:val="18"/>
          <w:szCs w:val="18"/>
          <w:lang w:eastAsia="fr-FR"/>
        </w:rPr>
      </w:pPr>
      <w:r w:rsidRPr="00561C9E">
        <w:rPr>
          <w:rFonts w:ascii="Century Gothic" w:eastAsia="Calibri" w:hAnsi="Century Gothic" w:cs="Arial"/>
          <w:color w:val="000000"/>
          <w:sz w:val="18"/>
          <w:szCs w:val="18"/>
          <w:lang w:eastAsia="fr-FR"/>
        </w:rPr>
        <w:t>La garantie s’applique, dès lors que le fait dommageable est antérieur à la date de résiliation ou d’expiration de la garantie, et que la première réclamation est adressée à l’assuré ou à l’assureur entre la prise d’effet initiale de la garantie et l’expiration d’un délai subséquent de 5 ans à sa date de résiliation ou d’expiration, quelle que soit la date des autres éléments constitutifs des sinistres.</w:t>
      </w:r>
    </w:p>
    <w:p w14:paraId="63006BFA" w14:textId="77777777" w:rsidR="00561C9E" w:rsidRPr="00561C9E" w:rsidRDefault="00561C9E" w:rsidP="00561C9E">
      <w:pPr>
        <w:autoSpaceDE w:val="0"/>
        <w:autoSpaceDN w:val="0"/>
        <w:adjustRightInd w:val="0"/>
        <w:spacing w:after="60" w:line="288" w:lineRule="auto"/>
        <w:jc w:val="both"/>
        <w:rPr>
          <w:rFonts w:ascii="Century Gothic" w:eastAsia="Times New Roman" w:hAnsi="Century Gothic" w:cs="Arial"/>
          <w:sz w:val="18"/>
          <w:szCs w:val="18"/>
          <w:lang w:eastAsia="fr-FR"/>
        </w:rPr>
      </w:pPr>
      <w:r w:rsidRPr="00561C9E">
        <w:rPr>
          <w:rFonts w:ascii="Century Gothic" w:eastAsia="Calibri" w:hAnsi="Century Gothic" w:cs="Arial"/>
          <w:color w:val="000000"/>
          <w:sz w:val="18"/>
          <w:szCs w:val="18"/>
          <w:lang w:eastAsia="fr-FR"/>
        </w:rPr>
        <w:t>Toutefois, l’assureur ne couvre les sinistres dont le fait dommageable a été connu de l’assuré postérieurement à la date de résiliation ou d’expiration que si, au moment où l’assuré a eu connaissance de ce fait dommageable, cette garantie n’a pas été resouscrite ou l’a été sur la base du déclenchement par le fait dommageable.</w:t>
      </w:r>
    </w:p>
    <w:p w14:paraId="223B3E0C"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sz w:val="18"/>
          <w:szCs w:val="18"/>
          <w:lang w:eastAsia="fr-FR"/>
        </w:rPr>
      </w:pPr>
      <w:r w:rsidRPr="00561C9E">
        <w:rPr>
          <w:rFonts w:ascii="Century Gothic" w:eastAsia="Calibri" w:hAnsi="Century Gothic" w:cs="Arial"/>
          <w:sz w:val="18"/>
          <w:szCs w:val="18"/>
          <w:lang w:eastAsia="fr-FR"/>
        </w:rPr>
        <w:lastRenderedPageBreak/>
        <w:t>Le contrat ne garantit pas les sinistres dont le fait dommageable était connu de l’assuré à la date de souscription de la garantie concernée.</w:t>
      </w:r>
    </w:p>
    <w:p w14:paraId="55C81F3C"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sz w:val="18"/>
          <w:szCs w:val="18"/>
          <w:lang w:eastAsia="fr-FR"/>
        </w:rPr>
      </w:pPr>
      <w:r w:rsidRPr="00561C9E">
        <w:rPr>
          <w:rFonts w:ascii="Century Gothic" w:eastAsia="Calibri" w:hAnsi="Century Gothic" w:cs="Arial"/>
          <w:sz w:val="18"/>
          <w:szCs w:val="18"/>
          <w:lang w:eastAsia="fr-FR"/>
        </w:rPr>
        <w:t>Constitue un sinistre tout dommage ou ensemble de dommages causés à des tiers, engageant la responsabilité de l’assuré, résultant d’un fait dommageable et ayant donné lieu à une ou plusieurs réclamations. Le fait dommageable est celui qui constitue la cause génératrice du dommage. Un ensemble de faits dommageables ayant la même cause technique est assimilé à un fait dommageable unique.</w:t>
      </w:r>
    </w:p>
    <w:p w14:paraId="79632892"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sz w:val="18"/>
          <w:szCs w:val="18"/>
          <w:lang w:eastAsia="fr-FR"/>
        </w:rPr>
      </w:pPr>
      <w:r w:rsidRPr="00561C9E">
        <w:rPr>
          <w:rFonts w:ascii="Century Gothic" w:eastAsia="Calibri" w:hAnsi="Century Gothic" w:cs="Arial"/>
          <w:sz w:val="18"/>
          <w:szCs w:val="18"/>
          <w:lang w:eastAsia="fr-FR"/>
        </w:rPr>
        <w:t>Le sinistre est imputé à l’année d’assurance au cours de laquelle l’assureur a reçu la première réclamation. Constitue une réclamation toute demande en réparation amiable ou contentieuse formée par la victime d’un dommage ou ses ayants droits, et adressée à l’assuré ou à son assureur.</w:t>
      </w:r>
    </w:p>
    <w:p w14:paraId="6C1858D4" w14:textId="670FAE35" w:rsidR="00561C9E" w:rsidRPr="00561C9E" w:rsidRDefault="00561C9E" w:rsidP="00561C9E">
      <w:pPr>
        <w:autoSpaceDE w:val="0"/>
        <w:autoSpaceDN w:val="0"/>
        <w:adjustRightInd w:val="0"/>
        <w:spacing w:after="60" w:line="288" w:lineRule="auto"/>
        <w:jc w:val="both"/>
        <w:rPr>
          <w:rFonts w:ascii="Century Gothic" w:eastAsia="Times New Roman" w:hAnsi="Century Gothic" w:cs="Arial"/>
          <w:sz w:val="18"/>
          <w:szCs w:val="18"/>
          <w:lang w:eastAsia="fr-FR"/>
        </w:rPr>
      </w:pPr>
      <w:r w:rsidRPr="00561C9E">
        <w:rPr>
          <w:rFonts w:ascii="Century Gothic" w:eastAsia="Calibri" w:hAnsi="Century Gothic" w:cs="Arial"/>
          <w:sz w:val="18"/>
          <w:szCs w:val="18"/>
          <w:lang w:eastAsia="fr-FR"/>
        </w:rPr>
        <w:t xml:space="preserve">Lorsqu’un même sinistre est susceptible de mettre en jeu les garanties apportées par plusieurs contrats successifs, la garantie déclenchée par le fait dommageable ayant pris effet postérieurement au 02 novembre 2003 est appelée en priorité, sans qu’il soit fait application des quatrième et </w:t>
      </w:r>
      <w:proofErr w:type="gramStart"/>
      <w:r w:rsidRPr="00561C9E">
        <w:rPr>
          <w:rFonts w:ascii="Century Gothic" w:eastAsia="Calibri" w:hAnsi="Century Gothic" w:cs="Arial"/>
          <w:sz w:val="18"/>
          <w:szCs w:val="18"/>
          <w:lang w:eastAsia="fr-FR"/>
        </w:rPr>
        <w:t>cinquième alinéas</w:t>
      </w:r>
      <w:proofErr w:type="gramEnd"/>
      <w:r w:rsidRPr="00561C9E">
        <w:rPr>
          <w:rFonts w:ascii="Century Gothic" w:eastAsia="Calibri" w:hAnsi="Century Gothic" w:cs="Arial"/>
          <w:sz w:val="18"/>
          <w:szCs w:val="18"/>
          <w:lang w:eastAsia="fr-FR"/>
        </w:rPr>
        <w:t xml:space="preserve"> de l’article L121-4 du Code</w:t>
      </w:r>
      <w:r w:rsidR="00BA40A9">
        <w:rPr>
          <w:rFonts w:ascii="Century Gothic" w:eastAsia="Calibri" w:hAnsi="Century Gothic" w:cs="Arial"/>
          <w:sz w:val="18"/>
          <w:szCs w:val="18"/>
          <w:lang w:eastAsia="fr-FR"/>
        </w:rPr>
        <w:t xml:space="preserve"> des assurances</w:t>
      </w:r>
      <w:r w:rsidRPr="00561C9E">
        <w:rPr>
          <w:rFonts w:ascii="Century Gothic" w:eastAsia="Calibri" w:hAnsi="Century Gothic" w:cs="Arial"/>
          <w:sz w:val="18"/>
          <w:szCs w:val="18"/>
          <w:lang w:eastAsia="fr-FR"/>
        </w:rPr>
        <w:t>.</w:t>
      </w:r>
    </w:p>
    <w:bookmarkEnd w:id="8"/>
    <w:p w14:paraId="7D14BD84" w14:textId="602122E7" w:rsidR="00561C9E" w:rsidRDefault="00561C9E">
      <w:pPr>
        <w:rPr>
          <w:rFonts w:ascii="Century Gothic" w:eastAsia="Times New Roman" w:hAnsi="Century Gothic" w:cs="Arial"/>
          <w:sz w:val="18"/>
          <w:szCs w:val="18"/>
          <w:lang w:eastAsia="fr-FR"/>
        </w:rPr>
      </w:pPr>
    </w:p>
    <w:p w14:paraId="48AF4BBA" w14:textId="77777777"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sz w:val="18"/>
          <w:szCs w:val="18"/>
          <w:lang w:eastAsia="fr-FR"/>
        </w:rPr>
      </w:pPr>
    </w:p>
    <w:p w14:paraId="1FB75E93" w14:textId="77777777" w:rsidR="00561C9E" w:rsidRPr="00561C9E" w:rsidRDefault="00561C9E" w:rsidP="00561C9E">
      <w:pPr>
        <w:autoSpaceDE w:val="0"/>
        <w:autoSpaceDN w:val="0"/>
        <w:adjustRightInd w:val="0"/>
        <w:spacing w:after="60" w:line="288" w:lineRule="auto"/>
        <w:jc w:val="both"/>
        <w:rPr>
          <w:rFonts w:ascii="Century Gothic" w:eastAsia="Times New Roman" w:hAnsi="Century Gothic" w:cs="Arial"/>
          <w:b/>
          <w:sz w:val="18"/>
          <w:szCs w:val="18"/>
          <w:lang w:eastAsia="fr-FR"/>
        </w:rPr>
      </w:pPr>
      <w:r w:rsidRPr="00561C9E">
        <w:rPr>
          <w:rFonts w:ascii="Century Gothic" w:eastAsia="Times New Roman" w:hAnsi="Century Gothic" w:cs="Arial"/>
          <w:b/>
          <w:sz w:val="18"/>
          <w:szCs w:val="18"/>
          <w:lang w:eastAsia="fr-FR"/>
        </w:rPr>
        <w:t>C.2 – Etendue géographique de la garantie :</w:t>
      </w:r>
    </w:p>
    <w:p w14:paraId="58B3FD5A" w14:textId="77777777" w:rsidR="00561C9E" w:rsidRPr="00561C9E" w:rsidRDefault="00561C9E" w:rsidP="00561C9E">
      <w:pPr>
        <w:autoSpaceDE w:val="0"/>
        <w:autoSpaceDN w:val="0"/>
        <w:adjustRightInd w:val="0"/>
        <w:spacing w:after="60" w:line="288" w:lineRule="auto"/>
        <w:jc w:val="both"/>
        <w:rPr>
          <w:rFonts w:ascii="Century Gothic" w:eastAsia="Times New Roman" w:hAnsi="Century Gothic" w:cs="Arial"/>
          <w:sz w:val="18"/>
          <w:szCs w:val="18"/>
          <w:lang w:eastAsia="fr-FR"/>
        </w:rPr>
      </w:pPr>
    </w:p>
    <w:p w14:paraId="0C0B3845" w14:textId="77777777" w:rsidR="00561C9E" w:rsidRPr="00561C9E" w:rsidRDefault="00561C9E" w:rsidP="00561C9E">
      <w:pPr>
        <w:autoSpaceDE w:val="0"/>
        <w:autoSpaceDN w:val="0"/>
        <w:adjustRightInd w:val="0"/>
        <w:spacing w:after="60" w:line="288" w:lineRule="auto"/>
        <w:jc w:val="both"/>
        <w:rPr>
          <w:rFonts w:ascii="Century Gothic" w:eastAsia="Times New Roman" w:hAnsi="Century Gothic" w:cs="Arial"/>
          <w:sz w:val="18"/>
          <w:szCs w:val="18"/>
          <w:lang w:eastAsia="fr-FR"/>
        </w:rPr>
      </w:pPr>
      <w:r w:rsidRPr="00561C9E">
        <w:rPr>
          <w:rFonts w:ascii="Century Gothic" w:eastAsia="Times New Roman" w:hAnsi="Century Gothic" w:cs="Arial"/>
          <w:b/>
          <w:sz w:val="18"/>
          <w:szCs w:val="18"/>
          <w:u w:val="single"/>
          <w:lang w:eastAsia="fr-FR"/>
        </w:rPr>
        <w:t>La garantie s’applique aux seules activités exercées par l’établissement assuré en France.</w:t>
      </w:r>
      <w:r w:rsidRPr="00561C9E">
        <w:rPr>
          <w:rFonts w:ascii="Century Gothic" w:eastAsia="Times New Roman" w:hAnsi="Century Gothic" w:cs="Arial"/>
          <w:sz w:val="18"/>
          <w:szCs w:val="18"/>
          <w:lang w:eastAsia="fr-FR"/>
        </w:rPr>
        <w:t xml:space="preserve"> </w:t>
      </w:r>
    </w:p>
    <w:p w14:paraId="66091D9B" w14:textId="77777777" w:rsidR="00561C9E" w:rsidRPr="00561C9E" w:rsidRDefault="00561C9E" w:rsidP="00561C9E">
      <w:pPr>
        <w:autoSpaceDE w:val="0"/>
        <w:autoSpaceDN w:val="0"/>
        <w:adjustRightInd w:val="0"/>
        <w:spacing w:after="60" w:line="288" w:lineRule="auto"/>
        <w:jc w:val="both"/>
        <w:rPr>
          <w:rFonts w:ascii="Century Gothic" w:eastAsia="Times New Roman" w:hAnsi="Century Gothic" w:cs="Arial"/>
          <w:sz w:val="18"/>
          <w:szCs w:val="18"/>
          <w:lang w:eastAsia="fr-FR"/>
        </w:rPr>
      </w:pPr>
    </w:p>
    <w:p w14:paraId="06C1B1C2" w14:textId="77777777" w:rsidR="00561C9E" w:rsidRPr="00561C9E" w:rsidRDefault="00561C9E" w:rsidP="00561C9E">
      <w:pPr>
        <w:autoSpaceDE w:val="0"/>
        <w:autoSpaceDN w:val="0"/>
        <w:adjustRightInd w:val="0"/>
        <w:spacing w:after="60" w:line="288" w:lineRule="auto"/>
        <w:jc w:val="both"/>
        <w:rPr>
          <w:rFonts w:ascii="Century Gothic" w:eastAsia="Times New Roman" w:hAnsi="Century Gothic" w:cs="Arial"/>
          <w:sz w:val="18"/>
          <w:szCs w:val="18"/>
          <w:lang w:eastAsia="fr-FR"/>
        </w:rPr>
      </w:pPr>
      <w:r w:rsidRPr="00561C9E">
        <w:rPr>
          <w:rFonts w:ascii="Century Gothic" w:eastAsia="Times New Roman" w:hAnsi="Century Gothic" w:cs="Arial"/>
          <w:sz w:val="18"/>
          <w:szCs w:val="18"/>
          <w:lang w:eastAsia="fr-FR"/>
        </w:rPr>
        <w:t>Toutefois les garanties sont étendues aux dommages survenus dans le monde entier à l’occasion de voyages de l’assuré ou de ses préposés dans le cadre de missions commerciales ou d’études, simple participation à des foires, expositions, salons, congrès, séminaires ou colloques d’une durée inférieure à trois mois.</w:t>
      </w:r>
    </w:p>
    <w:p w14:paraId="4FCD08E9"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p>
    <w:p w14:paraId="07DBBDA5"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u w:val="single"/>
          <w:lang w:eastAsia="fr-FR"/>
        </w:rPr>
      </w:pPr>
      <w:r w:rsidRPr="00561C9E">
        <w:rPr>
          <w:rFonts w:ascii="Century Gothic" w:eastAsia="Times New Roman" w:hAnsi="Century Gothic" w:cs="Arial"/>
          <w:b/>
          <w:sz w:val="18"/>
          <w:szCs w:val="18"/>
          <w:lang w:eastAsia="fr-FR"/>
        </w:rPr>
        <w:t>C.3 -</w:t>
      </w:r>
      <w:r w:rsidRPr="00561C9E">
        <w:rPr>
          <w:rFonts w:ascii="Century Gothic" w:eastAsia="Times New Roman" w:hAnsi="Century Gothic" w:cs="Arial"/>
          <w:sz w:val="18"/>
          <w:szCs w:val="18"/>
          <w:lang w:eastAsia="fr-FR"/>
        </w:rPr>
        <w:t xml:space="preserve"> Les garanties s'appliquent à toutes les personnes placées sous la garde ou l'autorité du souscripteur - responsabilité </w:t>
      </w:r>
      <w:r w:rsidRPr="00561C9E">
        <w:rPr>
          <w:rFonts w:ascii="Century Gothic" w:eastAsia="Times New Roman" w:hAnsi="Century Gothic" w:cs="Arial"/>
          <w:sz w:val="18"/>
          <w:szCs w:val="18"/>
          <w:u w:val="single"/>
          <w:lang w:eastAsia="fr-FR"/>
        </w:rPr>
        <w:t>du fait</w:t>
      </w:r>
      <w:r w:rsidRPr="00561C9E">
        <w:rPr>
          <w:rFonts w:ascii="Century Gothic" w:eastAsia="Times New Roman" w:hAnsi="Century Gothic" w:cs="Arial"/>
          <w:sz w:val="18"/>
          <w:szCs w:val="18"/>
          <w:lang w:eastAsia="fr-FR"/>
        </w:rPr>
        <w:t xml:space="preserve"> de ces personnes ou </w:t>
      </w:r>
      <w:r w:rsidRPr="00561C9E">
        <w:rPr>
          <w:rFonts w:ascii="Century Gothic" w:eastAsia="Times New Roman" w:hAnsi="Century Gothic" w:cs="Arial"/>
          <w:sz w:val="18"/>
          <w:szCs w:val="18"/>
          <w:u w:val="single"/>
          <w:lang w:eastAsia="fr-FR"/>
        </w:rPr>
        <w:t>à leur égard -</w:t>
      </w:r>
      <w:r w:rsidRPr="00561C9E">
        <w:rPr>
          <w:rFonts w:ascii="Century Gothic" w:eastAsia="Times New Roman" w:hAnsi="Century Gothic" w:cs="Arial"/>
          <w:sz w:val="18"/>
          <w:szCs w:val="18"/>
          <w:lang w:eastAsia="fr-FR"/>
        </w:rPr>
        <w:t xml:space="preserve"> au cas où la responsabilité du souscripteur serait recherchée et / ou au cas où les dommages ne donneraient pas lieu à réparation en application de la législation sur les accidents de travail (notamment les collaborateurs occasionnels, stagiaires, participants à des tests…). </w:t>
      </w:r>
      <w:r w:rsidRPr="00561C9E">
        <w:rPr>
          <w:rFonts w:ascii="Century Gothic" w:eastAsia="Times New Roman" w:hAnsi="Century Gothic" w:cs="Arial"/>
          <w:sz w:val="18"/>
          <w:szCs w:val="18"/>
          <w:u w:val="single"/>
          <w:lang w:eastAsia="fr-FR"/>
        </w:rPr>
        <w:t>Les personnes physiques seront alors considérées comme tiers entre elles au titre du présent contrat.</w:t>
      </w:r>
    </w:p>
    <w:p w14:paraId="1407251B"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u w:val="single"/>
          <w:lang w:eastAsia="fr-FR"/>
        </w:rPr>
      </w:pPr>
    </w:p>
    <w:p w14:paraId="71273F31" w14:textId="77777777" w:rsidR="00561C9E" w:rsidRPr="00561C9E" w:rsidRDefault="00561C9E" w:rsidP="00561C9E">
      <w:pPr>
        <w:overflowPunct w:val="0"/>
        <w:autoSpaceDE w:val="0"/>
        <w:autoSpaceDN w:val="0"/>
        <w:adjustRightInd w:val="0"/>
        <w:spacing w:after="60" w:line="288" w:lineRule="auto"/>
        <w:ind w:left="284" w:hanging="1"/>
        <w:jc w:val="both"/>
        <w:rPr>
          <w:rFonts w:ascii="Century Gothic" w:eastAsia="Times New Roman" w:hAnsi="Century Gothic" w:cs="Arial"/>
          <w:sz w:val="18"/>
          <w:szCs w:val="18"/>
          <w:lang w:eastAsia="fr-FR"/>
        </w:rPr>
      </w:pPr>
      <w:r w:rsidRPr="00561C9E">
        <w:rPr>
          <w:rFonts w:ascii="Century Gothic" w:eastAsia="Times New Roman" w:hAnsi="Century Gothic" w:cs="Arial"/>
          <w:i/>
          <w:sz w:val="18"/>
          <w:szCs w:val="18"/>
          <w:lang w:eastAsia="fr-FR"/>
        </w:rPr>
        <w:t>C.3.1 -</w:t>
      </w:r>
      <w:r w:rsidRPr="00561C9E">
        <w:rPr>
          <w:rFonts w:ascii="Century Gothic" w:eastAsia="Times New Roman" w:hAnsi="Century Gothic" w:cs="Arial"/>
          <w:sz w:val="18"/>
          <w:szCs w:val="18"/>
          <w:lang w:eastAsia="fr-FR"/>
        </w:rPr>
        <w:t xml:space="preserve"> Elles s'appliquent aussi aux dommages causés aux matériels et personnels de l'Etat, y compris dans l'hypothèse où la responsabilité de l'Etat viendrait à être recherchée.</w:t>
      </w:r>
    </w:p>
    <w:p w14:paraId="09B03876"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u w:val="single"/>
          <w:lang w:eastAsia="fr-FR"/>
        </w:rPr>
      </w:pPr>
    </w:p>
    <w:p w14:paraId="4872AB82" w14:textId="77777777" w:rsidR="00561C9E" w:rsidRPr="00561C9E" w:rsidRDefault="00561C9E" w:rsidP="00561C9E">
      <w:pPr>
        <w:overflowPunct w:val="0"/>
        <w:autoSpaceDE w:val="0"/>
        <w:autoSpaceDN w:val="0"/>
        <w:adjustRightInd w:val="0"/>
        <w:spacing w:after="60" w:line="288" w:lineRule="auto"/>
        <w:ind w:left="284" w:hanging="1"/>
        <w:jc w:val="both"/>
        <w:rPr>
          <w:rFonts w:ascii="Century Gothic" w:eastAsia="Times New Roman" w:hAnsi="Century Gothic" w:cs="Arial"/>
          <w:sz w:val="18"/>
          <w:szCs w:val="18"/>
          <w:lang w:eastAsia="fr-FR"/>
        </w:rPr>
      </w:pPr>
      <w:r w:rsidRPr="00561C9E">
        <w:rPr>
          <w:rFonts w:ascii="Century Gothic" w:eastAsia="Times New Roman" w:hAnsi="Century Gothic" w:cs="Arial"/>
          <w:i/>
          <w:sz w:val="18"/>
          <w:szCs w:val="18"/>
          <w:lang w:eastAsia="fr-FR"/>
        </w:rPr>
        <w:t>C.3.2 -</w:t>
      </w:r>
      <w:r w:rsidRPr="00561C9E">
        <w:rPr>
          <w:rFonts w:ascii="Century Gothic" w:eastAsia="Times New Roman" w:hAnsi="Century Gothic" w:cs="Arial"/>
          <w:sz w:val="18"/>
          <w:szCs w:val="18"/>
          <w:lang w:eastAsia="fr-FR"/>
        </w:rPr>
        <w:t xml:space="preserve"> Elles s'appliquent lorsque les préposés du souscripteur sont en stage dans une autre structure, en complément ou à défaut de la couverture éventuellement souscrite par la structure d’accueil. </w:t>
      </w:r>
    </w:p>
    <w:p w14:paraId="722A6D3F"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p>
    <w:p w14:paraId="60ADED9D"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r w:rsidRPr="00561C9E">
        <w:rPr>
          <w:rFonts w:ascii="Century Gothic" w:eastAsia="Times New Roman" w:hAnsi="Century Gothic" w:cs="Arial"/>
          <w:b/>
          <w:sz w:val="18"/>
          <w:szCs w:val="18"/>
          <w:lang w:eastAsia="fr-FR"/>
        </w:rPr>
        <w:t xml:space="preserve">C.4 </w:t>
      </w:r>
      <w:r w:rsidRPr="00561C9E">
        <w:rPr>
          <w:rFonts w:ascii="Century Gothic" w:eastAsia="Times New Roman" w:hAnsi="Century Gothic" w:cs="Arial"/>
          <w:sz w:val="18"/>
          <w:szCs w:val="18"/>
          <w:lang w:eastAsia="fr-FR"/>
        </w:rPr>
        <w:t>– La garantie des biens et effets personnels des agents est accordée y compris en cas de vol sous réserve d’un dépôt de plainte.</w:t>
      </w:r>
    </w:p>
    <w:p w14:paraId="0B819740" w14:textId="77777777"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sz w:val="18"/>
          <w:szCs w:val="18"/>
          <w:lang w:eastAsia="fr-FR"/>
        </w:rPr>
      </w:pPr>
    </w:p>
    <w:p w14:paraId="0594255B" w14:textId="56D291F0"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sz w:val="18"/>
          <w:szCs w:val="18"/>
          <w:lang w:eastAsia="fr-FR"/>
        </w:rPr>
      </w:pPr>
      <w:r w:rsidRPr="00561C9E">
        <w:rPr>
          <w:rFonts w:ascii="Century Gothic" w:eastAsia="Times New Roman" w:hAnsi="Century Gothic" w:cs="Arial"/>
          <w:i/>
          <w:iCs/>
          <w:sz w:val="18"/>
          <w:szCs w:val="18"/>
          <w:lang w:eastAsia="fr-FR"/>
        </w:rPr>
        <w:t xml:space="preserve">C.4.1. </w:t>
      </w:r>
      <w:r w:rsidRPr="00561C9E">
        <w:rPr>
          <w:rFonts w:ascii="Century Gothic" w:eastAsia="Times New Roman" w:hAnsi="Century Gothic" w:cs="Arial"/>
          <w:sz w:val="18"/>
          <w:szCs w:val="18"/>
          <w:lang w:eastAsia="fr-FR"/>
        </w:rPr>
        <w:t xml:space="preserve">Cette garantie est acquise aux dommages immatériels consécutifs à hauteur de </w:t>
      </w:r>
      <w:r w:rsidR="005E1B3D">
        <w:rPr>
          <w:rFonts w:ascii="Century Gothic" w:eastAsia="Times New Roman" w:hAnsi="Century Gothic" w:cs="Arial"/>
          <w:sz w:val="18"/>
          <w:szCs w:val="18"/>
          <w:lang w:eastAsia="fr-FR"/>
        </w:rPr>
        <w:t>3</w:t>
      </w:r>
      <w:r w:rsidRPr="00561C9E">
        <w:rPr>
          <w:rFonts w:ascii="Century Gothic" w:eastAsia="Times New Roman" w:hAnsi="Century Gothic" w:cs="Arial"/>
          <w:sz w:val="18"/>
          <w:szCs w:val="18"/>
          <w:lang w:eastAsia="fr-FR"/>
        </w:rPr>
        <w:t xml:space="preserve">50 € par sinistre sous réserve d’accord du souscripteur.  </w:t>
      </w:r>
    </w:p>
    <w:p w14:paraId="1F69C2E4"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color w:val="FF0000"/>
          <w:sz w:val="18"/>
          <w:szCs w:val="18"/>
          <w:lang w:eastAsia="fr-FR"/>
        </w:rPr>
      </w:pPr>
    </w:p>
    <w:p w14:paraId="37666C76"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r w:rsidRPr="00561C9E">
        <w:rPr>
          <w:rFonts w:ascii="Century Gothic" w:eastAsia="Times New Roman" w:hAnsi="Century Gothic" w:cs="Arial"/>
          <w:b/>
          <w:sz w:val="18"/>
          <w:szCs w:val="18"/>
          <w:lang w:eastAsia="fr-FR"/>
        </w:rPr>
        <w:t xml:space="preserve">C.5 - </w:t>
      </w:r>
      <w:r w:rsidRPr="00561C9E">
        <w:rPr>
          <w:rFonts w:ascii="Century Gothic" w:eastAsia="Times New Roman" w:hAnsi="Century Gothic" w:cs="Arial"/>
          <w:sz w:val="18"/>
          <w:szCs w:val="18"/>
          <w:lang w:eastAsia="fr-FR"/>
        </w:rPr>
        <w:t>En cas de service concédé à des tiers, les garanties sont étendues à la responsabilité pouvant incomber au souscripteur en cas de défaillance du gestionnaire ou en raison de la limitation dans l’objet et l’étendue de la mission. Cette garantie intervenant en complément, à défaut ou en cas de défaillance de l’assurance du gestionnaire.</w:t>
      </w:r>
    </w:p>
    <w:p w14:paraId="6F5BB737"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p>
    <w:p w14:paraId="2C90BCB5"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r w:rsidRPr="00561C9E">
        <w:rPr>
          <w:rFonts w:ascii="Century Gothic" w:eastAsia="Times New Roman" w:hAnsi="Century Gothic" w:cs="Arial"/>
          <w:b/>
          <w:sz w:val="18"/>
          <w:szCs w:val="18"/>
          <w:lang w:eastAsia="fr-FR"/>
        </w:rPr>
        <w:t>C.6</w:t>
      </w:r>
      <w:r w:rsidRPr="00561C9E">
        <w:rPr>
          <w:rFonts w:ascii="Century Gothic" w:eastAsia="Times New Roman" w:hAnsi="Century Gothic" w:cs="Arial"/>
          <w:sz w:val="18"/>
          <w:szCs w:val="18"/>
          <w:lang w:eastAsia="fr-FR"/>
        </w:rPr>
        <w:t xml:space="preserve"> - Les garanties s'appliquent pour les dommages qui résulteraient de sa qualité d’organisateur ou co-organisateur (mise à disposition de moyens ou financement) de compétitions sportives, manifestations culturelles ou thérapeutiques. Dans ce cadre, les garanties sont acquises en cas d'effondrement de tribunes ou gradins démontables et de toutes manifestations (</w:t>
      </w:r>
      <w:r w:rsidRPr="00561C9E">
        <w:rPr>
          <w:rFonts w:ascii="Century Gothic" w:eastAsia="Times New Roman" w:hAnsi="Century Gothic" w:cs="Arial"/>
          <w:i/>
          <w:sz w:val="18"/>
          <w:szCs w:val="18"/>
          <w:lang w:eastAsia="fr-FR"/>
        </w:rPr>
        <w:t>congrès, réunions, assemblées...</w:t>
      </w:r>
      <w:r w:rsidRPr="00561C9E">
        <w:rPr>
          <w:rFonts w:ascii="Century Gothic" w:eastAsia="Times New Roman" w:hAnsi="Century Gothic" w:cs="Arial"/>
          <w:sz w:val="18"/>
          <w:szCs w:val="18"/>
          <w:lang w:eastAsia="fr-FR"/>
        </w:rPr>
        <w:t xml:space="preserve">) organisées ou </w:t>
      </w:r>
      <w:proofErr w:type="spellStart"/>
      <w:r w:rsidRPr="00561C9E">
        <w:rPr>
          <w:rFonts w:ascii="Century Gothic" w:eastAsia="Times New Roman" w:hAnsi="Century Gothic" w:cs="Arial"/>
          <w:sz w:val="18"/>
          <w:szCs w:val="18"/>
          <w:lang w:eastAsia="fr-FR"/>
        </w:rPr>
        <w:t>co-organisées</w:t>
      </w:r>
      <w:proofErr w:type="spellEnd"/>
      <w:r w:rsidRPr="00561C9E">
        <w:rPr>
          <w:rFonts w:ascii="Century Gothic" w:eastAsia="Times New Roman" w:hAnsi="Century Gothic" w:cs="Arial"/>
          <w:sz w:val="18"/>
          <w:szCs w:val="18"/>
          <w:lang w:eastAsia="fr-FR"/>
        </w:rPr>
        <w:t xml:space="preserve"> par le souscripteur.</w:t>
      </w:r>
    </w:p>
    <w:p w14:paraId="47A42BD1"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p>
    <w:p w14:paraId="0031D662" w14:textId="77777777"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sz w:val="18"/>
          <w:szCs w:val="18"/>
          <w:lang w:eastAsia="fr-FR"/>
        </w:rPr>
      </w:pPr>
      <w:r w:rsidRPr="00561C9E">
        <w:rPr>
          <w:rFonts w:ascii="Century Gothic" w:eastAsia="Times New Roman" w:hAnsi="Century Gothic" w:cs="Arial"/>
          <w:i/>
          <w:sz w:val="18"/>
          <w:szCs w:val="18"/>
          <w:lang w:eastAsia="fr-FR"/>
        </w:rPr>
        <w:t>C.6.1</w:t>
      </w:r>
      <w:r w:rsidRPr="00561C9E">
        <w:rPr>
          <w:rFonts w:ascii="Century Gothic" w:eastAsia="Times New Roman" w:hAnsi="Century Gothic" w:cs="Arial"/>
          <w:sz w:val="18"/>
          <w:szCs w:val="18"/>
          <w:lang w:eastAsia="fr-FR"/>
        </w:rPr>
        <w:t xml:space="preserve"> - La responsabilité pouvant incomber au souscripteur suite à défaillance de l’organisateur ou de défaut / insuffisance d’assurance est garantie lorsque l’activité a été organisée à la demande du souscripteur avec son concours et / ou son financement.</w:t>
      </w:r>
    </w:p>
    <w:p w14:paraId="12FA1ED5"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b/>
          <w:color w:val="FF0000"/>
          <w:sz w:val="18"/>
          <w:szCs w:val="18"/>
          <w:lang w:eastAsia="fr-FR"/>
        </w:rPr>
      </w:pPr>
    </w:p>
    <w:p w14:paraId="207D91D2" w14:textId="04548EFC"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r w:rsidRPr="00561C9E">
        <w:rPr>
          <w:rFonts w:ascii="Century Gothic" w:eastAsia="Times New Roman" w:hAnsi="Century Gothic" w:cs="Arial"/>
          <w:b/>
          <w:sz w:val="18"/>
          <w:szCs w:val="18"/>
          <w:lang w:eastAsia="fr-FR"/>
        </w:rPr>
        <w:t>C.7</w:t>
      </w:r>
      <w:r w:rsidRPr="00561C9E">
        <w:rPr>
          <w:rFonts w:ascii="Century Gothic" w:eastAsia="Times New Roman" w:hAnsi="Century Gothic" w:cs="Arial"/>
          <w:sz w:val="18"/>
          <w:szCs w:val="18"/>
          <w:lang w:eastAsia="fr-FR"/>
        </w:rPr>
        <w:t xml:space="preserve"> - </w:t>
      </w:r>
      <w:r w:rsidR="005E77C6" w:rsidRPr="005E77C6">
        <w:rPr>
          <w:rFonts w:ascii="Century Gothic" w:eastAsia="Times New Roman" w:hAnsi="Century Gothic" w:cs="Arial"/>
          <w:sz w:val="18"/>
          <w:szCs w:val="18"/>
          <w:lang w:eastAsia="fr-FR"/>
        </w:rPr>
        <w:t xml:space="preserve">Les garanties s'appliquent pour les dommages matériels et immatériels </w:t>
      </w:r>
      <w:bookmarkStart w:id="9" w:name="_Hlk96461694"/>
      <w:r w:rsidR="005E77C6" w:rsidRPr="005E77C6">
        <w:rPr>
          <w:rFonts w:ascii="Century Gothic" w:eastAsia="Times New Roman" w:hAnsi="Century Gothic" w:cs="Arial"/>
          <w:sz w:val="18"/>
          <w:szCs w:val="18"/>
          <w:lang w:eastAsia="fr-FR"/>
        </w:rPr>
        <w:t xml:space="preserve">(risques locatifs, recours des voisins et des tiers…) </w:t>
      </w:r>
      <w:bookmarkEnd w:id="9"/>
      <w:r w:rsidR="005E77C6" w:rsidRPr="005E77C6">
        <w:rPr>
          <w:rFonts w:ascii="Century Gothic" w:eastAsia="Times New Roman" w:hAnsi="Century Gothic" w:cs="Arial"/>
          <w:sz w:val="18"/>
          <w:szCs w:val="18"/>
          <w:lang w:eastAsia="fr-FR"/>
        </w:rPr>
        <w:t>qui résulteraient d'un incendie, d'une explosion</w:t>
      </w:r>
      <w:r w:rsidRPr="00561C9E">
        <w:rPr>
          <w:rFonts w:ascii="Century Gothic" w:eastAsia="Times New Roman" w:hAnsi="Century Gothic" w:cs="Arial"/>
          <w:sz w:val="18"/>
          <w:szCs w:val="18"/>
          <w:lang w:eastAsia="fr-FR"/>
        </w:rPr>
        <w:t xml:space="preserve">, de l'action de l’eau, survenus dans un local occupé par le souscripteur ou par toute personne dont elle responsable pendant une période inférieure à </w:t>
      </w:r>
      <w:r w:rsidR="00BA40A9">
        <w:rPr>
          <w:rFonts w:ascii="Century Gothic" w:eastAsia="Times New Roman" w:hAnsi="Century Gothic" w:cs="Arial"/>
          <w:b/>
          <w:sz w:val="18"/>
          <w:szCs w:val="18"/>
          <w:lang w:eastAsia="fr-FR"/>
        </w:rPr>
        <w:t>soixante</w:t>
      </w:r>
      <w:r w:rsidRPr="00561C9E">
        <w:rPr>
          <w:rFonts w:ascii="Century Gothic" w:eastAsia="Times New Roman" w:hAnsi="Century Gothic" w:cs="Arial"/>
          <w:b/>
          <w:sz w:val="18"/>
          <w:szCs w:val="18"/>
          <w:lang w:eastAsia="fr-FR"/>
        </w:rPr>
        <w:t xml:space="preserve"> jours</w:t>
      </w:r>
      <w:r w:rsidRPr="00561C9E">
        <w:rPr>
          <w:rFonts w:ascii="Century Gothic" w:eastAsia="Times New Roman" w:hAnsi="Century Gothic" w:cs="Arial"/>
          <w:sz w:val="18"/>
          <w:szCs w:val="18"/>
          <w:lang w:eastAsia="fr-FR"/>
        </w:rPr>
        <w:t xml:space="preserve"> consécutifs (ex : salle de réunion, centre de congrès…). </w:t>
      </w:r>
    </w:p>
    <w:p w14:paraId="0C4FEF3A" w14:textId="77777777"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b/>
          <w:sz w:val="18"/>
          <w:szCs w:val="18"/>
          <w:lang w:eastAsia="fr-FR"/>
        </w:rPr>
      </w:pPr>
    </w:p>
    <w:p w14:paraId="71994A20" w14:textId="77777777"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sz w:val="18"/>
          <w:szCs w:val="18"/>
          <w:lang w:eastAsia="fr-FR"/>
        </w:rPr>
      </w:pPr>
      <w:r w:rsidRPr="00561C9E">
        <w:rPr>
          <w:rFonts w:ascii="Century Gothic" w:eastAsia="Times New Roman" w:hAnsi="Century Gothic" w:cs="Arial"/>
          <w:i/>
          <w:sz w:val="18"/>
          <w:szCs w:val="18"/>
          <w:lang w:eastAsia="fr-FR"/>
        </w:rPr>
        <w:t>C.7.1</w:t>
      </w:r>
      <w:r w:rsidRPr="00561C9E">
        <w:rPr>
          <w:rFonts w:ascii="Century Gothic" w:eastAsia="Times New Roman" w:hAnsi="Century Gothic" w:cs="Arial"/>
          <w:sz w:val="18"/>
          <w:szCs w:val="18"/>
          <w:lang w:eastAsia="fr-FR"/>
        </w:rPr>
        <w:t xml:space="preserve"> - Il est également entendu que les détériorations causées à un immeuble mis à disposition ponctuellement ou régulièrement pour les besoins des activités du souscripteur seront prises en charge au titre du présent contrat.  </w:t>
      </w:r>
    </w:p>
    <w:p w14:paraId="20BDA776"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b/>
          <w:sz w:val="18"/>
          <w:szCs w:val="18"/>
          <w:lang w:eastAsia="fr-FR"/>
        </w:rPr>
      </w:pPr>
    </w:p>
    <w:p w14:paraId="26CE1AD5"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r w:rsidRPr="00561C9E">
        <w:rPr>
          <w:rFonts w:ascii="Century Gothic" w:eastAsia="Times New Roman" w:hAnsi="Century Gothic" w:cs="Arial"/>
          <w:b/>
          <w:sz w:val="18"/>
          <w:szCs w:val="18"/>
          <w:lang w:eastAsia="fr-FR"/>
        </w:rPr>
        <w:t>C.8</w:t>
      </w:r>
      <w:r w:rsidRPr="00561C9E">
        <w:rPr>
          <w:rFonts w:ascii="Century Gothic" w:eastAsia="Times New Roman" w:hAnsi="Century Gothic" w:cs="Arial"/>
          <w:sz w:val="18"/>
          <w:szCs w:val="18"/>
          <w:lang w:eastAsia="fr-FR"/>
        </w:rPr>
        <w:t xml:space="preserve"> - Les garanties s'appliquent à la responsabilité qui pourrait incomber à l’assuré en sa qualité de commettant, lorsque ses préposés utilisent un véhicule ne lui appartenant pas pour les besoins du service, y compris sur le trajet domicile / lieu de travail.</w:t>
      </w:r>
    </w:p>
    <w:p w14:paraId="19E0133B" w14:textId="77777777" w:rsidR="002626D1" w:rsidRPr="00DF683E" w:rsidRDefault="002626D1" w:rsidP="00561C9E">
      <w:pPr>
        <w:overflowPunct w:val="0"/>
        <w:autoSpaceDE w:val="0"/>
        <w:autoSpaceDN w:val="0"/>
        <w:adjustRightInd w:val="0"/>
        <w:spacing w:after="60" w:line="288" w:lineRule="auto"/>
        <w:jc w:val="both"/>
        <w:rPr>
          <w:rFonts w:ascii="Century Gothic" w:eastAsia="Times New Roman" w:hAnsi="Century Gothic" w:cs="Arial"/>
          <w:sz w:val="20"/>
          <w:szCs w:val="20"/>
          <w:lang w:eastAsia="fr-FR"/>
        </w:rPr>
      </w:pPr>
    </w:p>
    <w:p w14:paraId="23A1734A" w14:textId="77777777"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b/>
          <w:sz w:val="18"/>
          <w:szCs w:val="18"/>
          <w:lang w:eastAsia="fr-FR"/>
        </w:rPr>
      </w:pPr>
      <w:r w:rsidRPr="00561C9E">
        <w:rPr>
          <w:rFonts w:ascii="Century Gothic" w:eastAsia="Times New Roman" w:hAnsi="Century Gothic" w:cs="Arial"/>
          <w:i/>
          <w:sz w:val="18"/>
          <w:szCs w:val="18"/>
          <w:lang w:eastAsia="fr-FR"/>
        </w:rPr>
        <w:t xml:space="preserve">C.8.1 - </w:t>
      </w:r>
      <w:r w:rsidRPr="00561C9E">
        <w:rPr>
          <w:rFonts w:ascii="Century Gothic" w:eastAsia="Times New Roman" w:hAnsi="Century Gothic" w:cs="Arial"/>
          <w:sz w:val="18"/>
          <w:szCs w:val="18"/>
          <w:lang w:eastAsia="fr-FR"/>
        </w:rPr>
        <w:t>Les garanties sont expressément accordées en cas d’action récursoire à l’encontre de l’assuré par l’assureur automobile d’un véhicule utilisé par un préposé de l’assuré ou si un préposé de l’assuré n’était pas assuré et que la responsabilité de l’assuré était recherchée. Cette garantie intervient en complément ou à défaut de l’assurance dont bénéficie le véhicule.</w:t>
      </w:r>
    </w:p>
    <w:p w14:paraId="6DA1FAA1"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color w:val="FF0000"/>
          <w:sz w:val="18"/>
          <w:szCs w:val="18"/>
          <w:lang w:eastAsia="fr-FR"/>
        </w:rPr>
      </w:pPr>
    </w:p>
    <w:p w14:paraId="536AFE40" w14:textId="0D6E6BAF" w:rsid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bookmarkStart w:id="10" w:name="_Hlk10883883"/>
      <w:r w:rsidRPr="00561C9E">
        <w:rPr>
          <w:rFonts w:ascii="Century Gothic" w:eastAsia="Times New Roman" w:hAnsi="Century Gothic" w:cs="Arial"/>
          <w:b/>
          <w:sz w:val="18"/>
          <w:szCs w:val="18"/>
          <w:lang w:eastAsia="fr-FR"/>
        </w:rPr>
        <w:t>C.9</w:t>
      </w:r>
      <w:r w:rsidRPr="00561C9E">
        <w:rPr>
          <w:rFonts w:ascii="Century Gothic" w:eastAsia="Times New Roman" w:hAnsi="Century Gothic" w:cs="Arial"/>
          <w:sz w:val="18"/>
          <w:szCs w:val="18"/>
          <w:lang w:eastAsia="fr-FR"/>
        </w:rPr>
        <w:t xml:space="preserve"> - La garantie est étendue à l’organisation d’un service de transport par le souscripteur (avec extension de la qualité d’assuré aux participants bénévoles), notamment pour les dommages causés aux personnes transportées et participants bénévoles. </w:t>
      </w:r>
      <w:r w:rsidRPr="00561C9E">
        <w:rPr>
          <w:rFonts w:ascii="Century Gothic" w:eastAsia="Times New Roman" w:hAnsi="Century Gothic" w:cs="Arial"/>
          <w:sz w:val="18"/>
          <w:szCs w:val="18"/>
          <w:u w:val="single"/>
          <w:lang w:eastAsia="fr-FR"/>
        </w:rPr>
        <w:t>Les participants, usagers et le souscripteur sont tiers entre eux</w:t>
      </w:r>
      <w:r w:rsidRPr="00561C9E">
        <w:rPr>
          <w:rFonts w:ascii="Century Gothic" w:eastAsia="Times New Roman" w:hAnsi="Century Gothic" w:cs="Arial"/>
          <w:sz w:val="18"/>
          <w:szCs w:val="18"/>
          <w:lang w:eastAsia="fr-FR"/>
        </w:rPr>
        <w:t>.</w:t>
      </w:r>
    </w:p>
    <w:p w14:paraId="6025D304"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p>
    <w:bookmarkEnd w:id="10"/>
    <w:p w14:paraId="7A5CB01A" w14:textId="77777777" w:rsidR="00561C9E" w:rsidRPr="00561C9E" w:rsidRDefault="00561C9E" w:rsidP="00561C9E">
      <w:pPr>
        <w:tabs>
          <w:tab w:val="left" w:pos="4181"/>
          <w:tab w:val="decimal" w:pos="7938"/>
          <w:tab w:val="decimal" w:pos="8641"/>
        </w:tabs>
        <w:autoSpaceDN w:val="0"/>
        <w:spacing w:after="60" w:line="288" w:lineRule="auto"/>
        <w:ind w:left="284"/>
        <w:jc w:val="both"/>
        <w:rPr>
          <w:rFonts w:ascii="Century Gothic" w:eastAsia="Times New Roman" w:hAnsi="Century Gothic" w:cs="Arial"/>
          <w:sz w:val="18"/>
          <w:szCs w:val="18"/>
          <w:lang w:eastAsia="fr-FR"/>
        </w:rPr>
      </w:pPr>
      <w:r w:rsidRPr="00561C9E">
        <w:rPr>
          <w:rFonts w:ascii="Century Gothic" w:eastAsia="Times New Roman" w:hAnsi="Century Gothic" w:cs="Arial"/>
          <w:i/>
          <w:iCs/>
          <w:sz w:val="18"/>
          <w:szCs w:val="18"/>
          <w:lang w:eastAsia="fr-FR"/>
        </w:rPr>
        <w:t xml:space="preserve">C.9.1 - </w:t>
      </w:r>
      <w:r w:rsidRPr="00561C9E">
        <w:rPr>
          <w:rFonts w:ascii="Century Gothic" w:eastAsia="Times New Roman" w:hAnsi="Century Gothic" w:cs="Arial"/>
          <w:sz w:val="18"/>
          <w:szCs w:val="18"/>
          <w:lang w:eastAsia="fr-FR"/>
        </w:rPr>
        <w:t>Par dérogation aux clauses excluant les dommages causés par les véhicules à moteur, les garanties sont étendues aux conséquences pécuniaires de la responsabilité encourue par l’assuré en sa qualité d’organisateur, si celle-ci est engagée distinctement ou conjointement avec celle du transporteur à la suite de dommages causés par le véhicule de transport n’appartenant pas à l’assuré et dont il n’est pas locataire, ni emprunteur, ni dépositaire. Cette garantie devra être équivalente à celle prévue par les articles R211-2 et R211-13 du Code des assurances.</w:t>
      </w:r>
    </w:p>
    <w:p w14:paraId="50DCC862" w14:textId="77777777" w:rsidR="00561C9E" w:rsidRPr="00561C9E" w:rsidRDefault="00561C9E" w:rsidP="00561C9E">
      <w:pPr>
        <w:tabs>
          <w:tab w:val="left" w:pos="4181"/>
          <w:tab w:val="decimal" w:pos="7938"/>
          <w:tab w:val="decimal" w:pos="8641"/>
        </w:tabs>
        <w:autoSpaceDN w:val="0"/>
        <w:spacing w:after="60" w:line="288" w:lineRule="auto"/>
        <w:ind w:left="284"/>
        <w:jc w:val="both"/>
        <w:rPr>
          <w:rFonts w:ascii="Century Gothic" w:eastAsia="Times New Roman" w:hAnsi="Century Gothic" w:cs="Arial"/>
          <w:sz w:val="18"/>
          <w:szCs w:val="18"/>
          <w:lang w:eastAsia="fr-FR"/>
        </w:rPr>
      </w:pPr>
    </w:p>
    <w:p w14:paraId="41004A04"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r w:rsidRPr="00561C9E">
        <w:rPr>
          <w:rFonts w:ascii="Century Gothic" w:eastAsia="Times New Roman" w:hAnsi="Century Gothic" w:cs="Arial"/>
          <w:b/>
          <w:sz w:val="18"/>
          <w:szCs w:val="18"/>
          <w:lang w:eastAsia="fr-FR"/>
        </w:rPr>
        <w:t>C.10</w:t>
      </w:r>
      <w:r w:rsidRPr="00561C9E">
        <w:rPr>
          <w:rFonts w:ascii="Century Gothic" w:eastAsia="Times New Roman" w:hAnsi="Century Gothic" w:cs="Arial"/>
          <w:sz w:val="18"/>
          <w:szCs w:val="18"/>
          <w:lang w:eastAsia="fr-FR"/>
        </w:rPr>
        <w:t xml:space="preserve"> - Les garanties s'appliquent aux dommages qui résulteraient de la fonction « OUTIL » des véhicules. L’assureur conservant son droit à recours à l’encontre de l’assureur « Automobile » de l’assuré.</w:t>
      </w:r>
    </w:p>
    <w:p w14:paraId="4324634E"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bCs/>
          <w:i/>
          <w:iCs/>
          <w:sz w:val="18"/>
          <w:szCs w:val="18"/>
          <w:lang w:eastAsia="fr-FR"/>
        </w:rPr>
      </w:pPr>
    </w:p>
    <w:p w14:paraId="660277BB" w14:textId="77777777" w:rsidR="00561C9E" w:rsidRPr="00561C9E" w:rsidRDefault="00561C9E" w:rsidP="00561C9E">
      <w:pPr>
        <w:overflowPunct w:val="0"/>
        <w:autoSpaceDE w:val="0"/>
        <w:autoSpaceDN w:val="0"/>
        <w:adjustRightInd w:val="0"/>
        <w:spacing w:after="60" w:line="288" w:lineRule="auto"/>
        <w:ind w:left="284" w:right="283"/>
        <w:jc w:val="both"/>
        <w:rPr>
          <w:rFonts w:ascii="Century Gothic" w:eastAsia="Times New Roman" w:hAnsi="Century Gothic" w:cs="Arial"/>
          <w:sz w:val="18"/>
          <w:szCs w:val="18"/>
          <w:lang w:eastAsia="fr-FR"/>
        </w:rPr>
      </w:pPr>
      <w:r w:rsidRPr="00561C9E">
        <w:rPr>
          <w:rFonts w:ascii="Century Gothic" w:eastAsia="Times New Roman" w:hAnsi="Century Gothic" w:cs="Arial"/>
          <w:bCs/>
          <w:i/>
          <w:iCs/>
          <w:sz w:val="18"/>
          <w:szCs w:val="18"/>
          <w:lang w:eastAsia="fr-FR"/>
        </w:rPr>
        <w:t xml:space="preserve">C.10.1 - </w:t>
      </w:r>
      <w:r w:rsidRPr="00561C9E">
        <w:rPr>
          <w:rFonts w:ascii="Century Gothic" w:eastAsia="Times New Roman" w:hAnsi="Century Gothic" w:cs="Arial"/>
          <w:sz w:val="18"/>
          <w:szCs w:val="18"/>
          <w:lang w:eastAsia="fr-FR"/>
        </w:rPr>
        <w:t xml:space="preserve">La garantie est également étendue aux dommages causés par les fauteuils électriques même lorsque ceux-ci sont considérés comme des véhicules terrestres à moteur en circulation. </w:t>
      </w:r>
    </w:p>
    <w:p w14:paraId="07B83D51" w14:textId="77777777"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sz w:val="18"/>
          <w:szCs w:val="18"/>
          <w:lang w:eastAsia="fr-FR"/>
        </w:rPr>
      </w:pPr>
    </w:p>
    <w:p w14:paraId="421513FC" w14:textId="3EF0830D"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b/>
          <w:sz w:val="18"/>
          <w:szCs w:val="18"/>
          <w:lang w:eastAsia="fr-FR"/>
        </w:rPr>
      </w:pPr>
      <w:r w:rsidRPr="00561C9E">
        <w:rPr>
          <w:rFonts w:ascii="Century Gothic" w:eastAsia="Times New Roman" w:hAnsi="Century Gothic" w:cs="Arial"/>
          <w:b/>
          <w:sz w:val="18"/>
          <w:szCs w:val="18"/>
          <w:lang w:eastAsia="fr-FR"/>
        </w:rPr>
        <w:t>C.11</w:t>
      </w:r>
      <w:r w:rsidRPr="00561C9E">
        <w:rPr>
          <w:rFonts w:ascii="Century Gothic" w:eastAsia="Times New Roman" w:hAnsi="Century Gothic" w:cs="Arial"/>
          <w:sz w:val="18"/>
          <w:szCs w:val="18"/>
          <w:lang w:eastAsia="fr-FR"/>
        </w:rPr>
        <w:t xml:space="preserve"> - Les garanties</w:t>
      </w:r>
      <w:r w:rsidRPr="00561C9E">
        <w:rPr>
          <w:rFonts w:ascii="Century Gothic" w:eastAsia="Times New Roman" w:hAnsi="Century Gothic" w:cs="Arial"/>
          <w:i/>
          <w:sz w:val="18"/>
          <w:szCs w:val="18"/>
          <w:lang w:eastAsia="fr-FR"/>
        </w:rPr>
        <w:t xml:space="preserve"> </w:t>
      </w:r>
      <w:r w:rsidRPr="00561C9E">
        <w:rPr>
          <w:rFonts w:ascii="Century Gothic" w:eastAsia="Times New Roman" w:hAnsi="Century Gothic" w:cs="Arial"/>
          <w:sz w:val="18"/>
          <w:szCs w:val="18"/>
          <w:lang w:eastAsia="fr-FR"/>
        </w:rPr>
        <w:t>sont acquises lorsqu'un véhicule dont l’assuré n’est pas propriétaire est déplacé ou conduit pour les besoins du service. Cette garantie intervient en complément ou à défaut de l’assurance dont bénéficie le véhicule.</w:t>
      </w:r>
    </w:p>
    <w:p w14:paraId="3DAC6FEE"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b/>
          <w:color w:val="FF0000"/>
          <w:sz w:val="18"/>
          <w:szCs w:val="18"/>
          <w:lang w:eastAsia="fr-FR"/>
        </w:rPr>
      </w:pPr>
    </w:p>
    <w:p w14:paraId="3BCBA974" w14:textId="6D2FB756" w:rsid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r w:rsidRPr="00561C9E">
        <w:rPr>
          <w:rFonts w:ascii="Century Gothic" w:eastAsia="Times New Roman" w:hAnsi="Century Gothic" w:cs="Arial"/>
          <w:b/>
          <w:sz w:val="18"/>
          <w:szCs w:val="18"/>
          <w:lang w:eastAsia="fr-FR"/>
        </w:rPr>
        <w:t>C.12 -</w:t>
      </w:r>
      <w:r w:rsidRPr="00561C9E">
        <w:rPr>
          <w:rFonts w:ascii="Century Gothic" w:eastAsia="Times New Roman" w:hAnsi="Century Gothic" w:cs="Arial"/>
          <w:sz w:val="18"/>
          <w:szCs w:val="18"/>
          <w:lang w:eastAsia="fr-FR"/>
        </w:rPr>
        <w:t xml:space="preserve"> Les biens confiés sont définis comme étant tout bien meuble que l’assuré ou les personnes dont il est responsable a en dépôt, location, garde, prêt, et/ou qu'il détient à quelque titre que ce soit.</w:t>
      </w:r>
    </w:p>
    <w:p w14:paraId="5A9953F4"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p>
    <w:p w14:paraId="0F30A22F" w14:textId="77777777"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sz w:val="18"/>
          <w:szCs w:val="18"/>
          <w:lang w:eastAsia="fr-FR"/>
        </w:rPr>
      </w:pPr>
      <w:r w:rsidRPr="00561C9E">
        <w:rPr>
          <w:rFonts w:ascii="Century Gothic" w:eastAsia="Times New Roman" w:hAnsi="Century Gothic" w:cs="Arial"/>
          <w:i/>
          <w:sz w:val="18"/>
          <w:szCs w:val="18"/>
          <w:lang w:eastAsia="fr-FR"/>
        </w:rPr>
        <w:t>C.12.1</w:t>
      </w:r>
      <w:r w:rsidRPr="00561C9E">
        <w:rPr>
          <w:rFonts w:ascii="Century Gothic" w:eastAsia="Times New Roman" w:hAnsi="Century Gothic" w:cs="Arial"/>
          <w:sz w:val="18"/>
          <w:szCs w:val="18"/>
          <w:lang w:eastAsia="fr-FR"/>
        </w:rPr>
        <w:t xml:space="preserve"> – Les biens manutentionnés sont inclus dans cette définition, y compris lorsque la manutention est effectuée à l’aide d’un engin automoteur.</w:t>
      </w:r>
    </w:p>
    <w:p w14:paraId="57CA8CC9"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p>
    <w:p w14:paraId="1087DF34"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r w:rsidRPr="00561C9E">
        <w:rPr>
          <w:rFonts w:ascii="Century Gothic" w:eastAsia="Times New Roman" w:hAnsi="Century Gothic" w:cs="Arial"/>
          <w:b/>
          <w:sz w:val="18"/>
          <w:szCs w:val="18"/>
          <w:lang w:eastAsia="fr-FR"/>
        </w:rPr>
        <w:t xml:space="preserve">C.13 – </w:t>
      </w:r>
      <w:r w:rsidRPr="00561C9E">
        <w:rPr>
          <w:rFonts w:ascii="Century Gothic" w:eastAsia="Times New Roman" w:hAnsi="Century Gothic" w:cs="Arial"/>
          <w:sz w:val="18"/>
          <w:szCs w:val="18"/>
          <w:lang w:eastAsia="fr-FR"/>
        </w:rPr>
        <w:t>Le souscripteur peut passer toutes conventions nécessaires à l'exercice de ses activités pouvant comporter transfert de responsabilité et/ou obligation de garantie et/ou renonciation à recours, dès lors qu'elles sont :</w:t>
      </w:r>
    </w:p>
    <w:p w14:paraId="478A7BBF" w14:textId="77777777"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sz w:val="14"/>
          <w:szCs w:val="14"/>
          <w:lang w:eastAsia="fr-FR"/>
        </w:rPr>
      </w:pPr>
    </w:p>
    <w:p w14:paraId="26BA2E86" w14:textId="451180FE"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sz w:val="18"/>
          <w:szCs w:val="18"/>
          <w:lang w:eastAsia="fr-FR"/>
        </w:rPr>
      </w:pPr>
      <w:r w:rsidRPr="00561C9E">
        <w:rPr>
          <w:rFonts w:ascii="Century Gothic" w:eastAsia="Times New Roman" w:hAnsi="Century Gothic" w:cs="Arial"/>
          <w:i/>
          <w:sz w:val="18"/>
          <w:szCs w:val="18"/>
          <w:lang w:eastAsia="fr-FR"/>
        </w:rPr>
        <w:t>C.13.1</w:t>
      </w:r>
      <w:r w:rsidRPr="00561C9E">
        <w:rPr>
          <w:rFonts w:ascii="Century Gothic" w:eastAsia="Times New Roman" w:hAnsi="Century Gothic" w:cs="Arial"/>
          <w:sz w:val="18"/>
          <w:szCs w:val="18"/>
          <w:lang w:eastAsia="fr-FR"/>
        </w:rPr>
        <w:t xml:space="preserve"> - imposées par les administrations, les entreprises publiques, semi-publiques, groupements, associations, auxquels il peut faire appel (notamment : EDF, GDF, SNCF, opérateurs télécoms, Ministères y compris obligations à l'égard des agents de l'Etat, Aéroports, Douanes...)</w:t>
      </w:r>
      <w:r w:rsidR="00BA40A9">
        <w:rPr>
          <w:rFonts w:ascii="Century Gothic" w:eastAsia="Times New Roman" w:hAnsi="Century Gothic" w:cs="Arial"/>
          <w:sz w:val="18"/>
          <w:szCs w:val="18"/>
          <w:lang w:eastAsia="fr-FR"/>
        </w:rPr>
        <w:t>.</w:t>
      </w:r>
    </w:p>
    <w:p w14:paraId="4F977FE1" w14:textId="77777777"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sz w:val="14"/>
          <w:szCs w:val="14"/>
          <w:lang w:eastAsia="fr-FR"/>
        </w:rPr>
      </w:pPr>
    </w:p>
    <w:p w14:paraId="0211B33C" w14:textId="77777777"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sz w:val="18"/>
          <w:szCs w:val="18"/>
          <w:lang w:eastAsia="fr-FR"/>
        </w:rPr>
      </w:pPr>
      <w:r w:rsidRPr="00561C9E">
        <w:rPr>
          <w:rFonts w:ascii="Century Gothic" w:eastAsia="Times New Roman" w:hAnsi="Century Gothic" w:cs="Arial"/>
          <w:i/>
          <w:sz w:val="18"/>
          <w:szCs w:val="18"/>
          <w:lang w:eastAsia="fr-FR"/>
        </w:rPr>
        <w:t>C.13.2</w:t>
      </w:r>
      <w:r w:rsidRPr="00561C9E">
        <w:rPr>
          <w:rFonts w:ascii="Century Gothic" w:eastAsia="Times New Roman" w:hAnsi="Century Gothic" w:cs="Arial"/>
          <w:sz w:val="18"/>
          <w:szCs w:val="18"/>
          <w:lang w:eastAsia="fr-FR"/>
        </w:rPr>
        <w:t xml:space="preserve"> - préconisées par les Fédérations, Syndicats, Organisations Professionnelles,</w:t>
      </w:r>
    </w:p>
    <w:p w14:paraId="7C15A5C3" w14:textId="77777777"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sz w:val="14"/>
          <w:szCs w:val="14"/>
          <w:lang w:eastAsia="fr-FR"/>
        </w:rPr>
      </w:pPr>
    </w:p>
    <w:p w14:paraId="6585270C" w14:textId="77777777"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sz w:val="18"/>
          <w:szCs w:val="18"/>
          <w:lang w:eastAsia="fr-FR"/>
        </w:rPr>
      </w:pPr>
      <w:r w:rsidRPr="00561C9E">
        <w:rPr>
          <w:rFonts w:ascii="Century Gothic" w:eastAsia="Times New Roman" w:hAnsi="Century Gothic" w:cs="Arial"/>
          <w:i/>
          <w:sz w:val="18"/>
          <w:szCs w:val="18"/>
          <w:lang w:eastAsia="fr-FR"/>
        </w:rPr>
        <w:lastRenderedPageBreak/>
        <w:t>C.13.3</w:t>
      </w:r>
      <w:r w:rsidRPr="00561C9E">
        <w:rPr>
          <w:rFonts w:ascii="Century Gothic" w:eastAsia="Times New Roman" w:hAnsi="Century Gothic" w:cs="Arial"/>
          <w:sz w:val="18"/>
          <w:szCs w:val="18"/>
          <w:lang w:eastAsia="fr-FR"/>
        </w:rPr>
        <w:t xml:space="preserve"> - usuelles en matière de contrat : de stagiaires, intérimaires et/ou aides bénévoles, de visiteurs</w:t>
      </w:r>
      <w:r w:rsidRPr="00561C9E">
        <w:rPr>
          <w:rFonts w:ascii="Century Gothic" w:eastAsia="Times New Roman" w:hAnsi="Century Gothic" w:cs="Arial"/>
          <w:i/>
          <w:sz w:val="18"/>
          <w:szCs w:val="18"/>
          <w:lang w:eastAsia="fr-FR"/>
        </w:rPr>
        <w:t xml:space="preserve">, </w:t>
      </w:r>
      <w:r w:rsidRPr="00561C9E">
        <w:rPr>
          <w:rFonts w:ascii="Century Gothic" w:eastAsia="Times New Roman" w:hAnsi="Century Gothic" w:cs="Arial"/>
          <w:sz w:val="18"/>
          <w:szCs w:val="18"/>
          <w:lang w:eastAsia="fr-FR"/>
        </w:rPr>
        <w:t>de crédit-bail, de location ou de mise à disposition de biens, de participation à des foires, expositions ou toutes autres manifestations liées aux activités de l'Assuré.</w:t>
      </w:r>
    </w:p>
    <w:p w14:paraId="4037D5D8" w14:textId="77777777" w:rsidR="00561C9E" w:rsidRPr="00561C9E" w:rsidRDefault="00561C9E" w:rsidP="00561C9E">
      <w:pPr>
        <w:tabs>
          <w:tab w:val="left" w:pos="4181"/>
          <w:tab w:val="decimal" w:pos="7938"/>
          <w:tab w:val="decimal" w:pos="8641"/>
        </w:tabs>
        <w:overflowPunct w:val="0"/>
        <w:autoSpaceDE w:val="0"/>
        <w:autoSpaceDN w:val="0"/>
        <w:adjustRightInd w:val="0"/>
        <w:spacing w:after="60" w:line="288" w:lineRule="auto"/>
        <w:jc w:val="both"/>
        <w:rPr>
          <w:rFonts w:ascii="Century Gothic" w:eastAsia="Times New Roman" w:hAnsi="Century Gothic" w:cs="Arial"/>
          <w:b/>
          <w:bCs/>
          <w:sz w:val="18"/>
          <w:szCs w:val="18"/>
          <w:lang w:eastAsia="fr-FR"/>
        </w:rPr>
      </w:pPr>
    </w:p>
    <w:p w14:paraId="39139B2F" w14:textId="370CBD2E" w:rsidR="00561C9E" w:rsidRPr="00561C9E" w:rsidRDefault="00561C9E" w:rsidP="00561C9E">
      <w:pPr>
        <w:tabs>
          <w:tab w:val="left" w:pos="4181"/>
          <w:tab w:val="decimal" w:pos="7938"/>
          <w:tab w:val="decimal" w:pos="8641"/>
        </w:tabs>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bookmarkStart w:id="11" w:name="_Hlk115258862"/>
      <w:r w:rsidRPr="00561C9E">
        <w:rPr>
          <w:rFonts w:ascii="Century Gothic" w:eastAsia="Times New Roman" w:hAnsi="Century Gothic" w:cs="Arial"/>
          <w:b/>
          <w:bCs/>
          <w:sz w:val="18"/>
          <w:szCs w:val="18"/>
          <w:lang w:eastAsia="fr-FR"/>
        </w:rPr>
        <w:t>C.14</w:t>
      </w:r>
      <w:r w:rsidRPr="00561C9E">
        <w:rPr>
          <w:rFonts w:ascii="Century Gothic" w:eastAsia="Times New Roman" w:hAnsi="Century Gothic" w:cs="Arial"/>
          <w:sz w:val="18"/>
          <w:szCs w:val="18"/>
          <w:lang w:eastAsia="fr-FR"/>
        </w:rPr>
        <w:t xml:space="preserve"> - </w:t>
      </w:r>
      <w:r w:rsidR="00A50758" w:rsidRPr="00561C9E">
        <w:rPr>
          <w:rFonts w:ascii="Century Gothic" w:eastAsia="Times New Roman" w:hAnsi="Century Gothic" w:cs="Arial"/>
          <w:sz w:val="18"/>
          <w:szCs w:val="18"/>
          <w:lang w:eastAsia="fr-FR"/>
        </w:rPr>
        <w:t>L'assureur renonce aux recours qu'il serait en droit d'exercer, contre toute personne morale ou privée, de droit public ou de droit privé</w:t>
      </w:r>
      <w:r w:rsidR="00A50758">
        <w:rPr>
          <w:rFonts w:ascii="Century Gothic" w:eastAsia="Times New Roman" w:hAnsi="Century Gothic" w:cs="Arial"/>
          <w:sz w:val="18"/>
          <w:szCs w:val="18"/>
          <w:lang w:eastAsia="fr-FR"/>
        </w:rPr>
        <w:t xml:space="preserve"> et leur(s) assureur(s)</w:t>
      </w:r>
      <w:r w:rsidR="00A50758" w:rsidRPr="00561C9E">
        <w:rPr>
          <w:rFonts w:ascii="Century Gothic" w:eastAsia="Times New Roman" w:hAnsi="Century Gothic" w:cs="Arial"/>
          <w:sz w:val="18"/>
          <w:szCs w:val="18"/>
          <w:lang w:eastAsia="fr-FR"/>
        </w:rPr>
        <w:t xml:space="preserve">, </w:t>
      </w:r>
      <w:r w:rsidR="00A50758" w:rsidRPr="00561C9E">
        <w:rPr>
          <w:rFonts w:ascii="Century Gothic" w:eastAsia="Times New Roman" w:hAnsi="Century Gothic" w:cs="Arial"/>
          <w:sz w:val="18"/>
          <w:szCs w:val="18"/>
          <w:u w:val="single"/>
          <w:lang w:eastAsia="fr-FR"/>
        </w:rPr>
        <w:t>sauf accord de l’établissement souscripteur,</w:t>
      </w:r>
      <w:r w:rsidR="00A50758" w:rsidRPr="00561C9E">
        <w:rPr>
          <w:rFonts w:ascii="Century Gothic" w:eastAsia="Times New Roman" w:hAnsi="Century Gothic" w:cs="Arial"/>
          <w:sz w:val="18"/>
          <w:szCs w:val="18"/>
          <w:lang w:eastAsia="fr-FR"/>
        </w:rPr>
        <w:t xml:space="preserve"> et cas de malveillance, sur l'exercice de ce recours.</w:t>
      </w:r>
    </w:p>
    <w:bookmarkEnd w:id="11"/>
    <w:p w14:paraId="40351A23"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color w:val="FF0000"/>
          <w:sz w:val="18"/>
          <w:szCs w:val="18"/>
          <w:lang w:eastAsia="fr-FR"/>
        </w:rPr>
      </w:pPr>
    </w:p>
    <w:p w14:paraId="5038962B" w14:textId="77777777" w:rsid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r w:rsidRPr="00561C9E">
        <w:rPr>
          <w:rFonts w:ascii="Century Gothic" w:eastAsia="Times New Roman" w:hAnsi="Century Gothic" w:cs="Arial"/>
          <w:b/>
          <w:sz w:val="18"/>
          <w:szCs w:val="18"/>
          <w:lang w:eastAsia="fr-FR"/>
        </w:rPr>
        <w:t>C.15</w:t>
      </w:r>
      <w:r w:rsidRPr="00561C9E">
        <w:rPr>
          <w:rFonts w:ascii="Century Gothic" w:eastAsia="Times New Roman" w:hAnsi="Century Gothic" w:cs="Arial"/>
          <w:sz w:val="18"/>
          <w:szCs w:val="18"/>
          <w:lang w:eastAsia="fr-FR"/>
        </w:rPr>
        <w:t xml:space="preserve"> – La garantie pollution / atteinte à l’environnement comprend la réparation des dommages causés aux tiers, mais aussi à l’atmosphère, à l’eau, aux sols, aux paysages, aux sites naturels, à la biodiversité et à l’interaction entre ces éléments.</w:t>
      </w:r>
    </w:p>
    <w:p w14:paraId="577B0F10" w14:textId="77777777" w:rsidR="00990CD9" w:rsidRPr="00561C9E" w:rsidRDefault="00990CD9" w:rsidP="00561C9E">
      <w:pPr>
        <w:overflowPunct w:val="0"/>
        <w:autoSpaceDE w:val="0"/>
        <w:autoSpaceDN w:val="0"/>
        <w:adjustRightInd w:val="0"/>
        <w:spacing w:after="60" w:line="288" w:lineRule="auto"/>
        <w:ind w:left="284"/>
        <w:jc w:val="both"/>
        <w:rPr>
          <w:rFonts w:ascii="Century Gothic" w:eastAsia="Times New Roman" w:hAnsi="Century Gothic" w:cs="Arial"/>
          <w:b/>
          <w:sz w:val="14"/>
          <w:szCs w:val="14"/>
          <w:highlight w:val="yellow"/>
          <w:lang w:eastAsia="fr-FR"/>
        </w:rPr>
      </w:pPr>
    </w:p>
    <w:p w14:paraId="7B18496A" w14:textId="5B513836"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sz w:val="18"/>
          <w:szCs w:val="18"/>
          <w:lang w:eastAsia="fr-FR"/>
        </w:rPr>
      </w:pPr>
      <w:r w:rsidRPr="00561C9E">
        <w:rPr>
          <w:rFonts w:ascii="Century Gothic" w:eastAsia="Times New Roman" w:hAnsi="Century Gothic" w:cs="Arial"/>
          <w:i/>
          <w:iCs/>
          <w:sz w:val="18"/>
          <w:szCs w:val="18"/>
          <w:lang w:eastAsia="fr-FR"/>
        </w:rPr>
        <w:t xml:space="preserve">C.15.1 - </w:t>
      </w:r>
      <w:r w:rsidRPr="00561C9E">
        <w:rPr>
          <w:rFonts w:ascii="Century Gothic" w:eastAsia="Times New Roman" w:hAnsi="Century Gothic" w:cs="Arial"/>
          <w:sz w:val="18"/>
          <w:szCs w:val="18"/>
          <w:lang w:eastAsia="fr-FR"/>
        </w:rPr>
        <w:t>La garantie s’étend également :</w:t>
      </w:r>
    </w:p>
    <w:p w14:paraId="6DC56FCD" w14:textId="77777777" w:rsidR="00561C9E" w:rsidRPr="00561C9E" w:rsidRDefault="00561C9E" w:rsidP="00561C9E">
      <w:pPr>
        <w:overflowPunct w:val="0"/>
        <w:autoSpaceDE w:val="0"/>
        <w:autoSpaceDN w:val="0"/>
        <w:adjustRightInd w:val="0"/>
        <w:spacing w:after="60" w:line="288" w:lineRule="auto"/>
        <w:ind w:left="1134"/>
        <w:jc w:val="both"/>
        <w:rPr>
          <w:rFonts w:ascii="Century Gothic" w:eastAsia="Times New Roman" w:hAnsi="Century Gothic" w:cs="Arial"/>
          <w:sz w:val="18"/>
          <w:szCs w:val="18"/>
          <w:lang w:eastAsia="fr-FR"/>
        </w:rPr>
      </w:pPr>
      <w:r w:rsidRPr="00561C9E">
        <w:rPr>
          <w:rFonts w:ascii="Century Gothic" w:eastAsia="Times New Roman" w:hAnsi="Century Gothic" w:cs="Arial"/>
          <w:i/>
          <w:iCs/>
          <w:sz w:val="18"/>
          <w:szCs w:val="18"/>
          <w:lang w:eastAsia="fr-FR"/>
        </w:rPr>
        <w:t>-</w:t>
      </w:r>
      <w:r w:rsidRPr="00561C9E">
        <w:rPr>
          <w:rFonts w:ascii="Century Gothic" w:eastAsia="Times New Roman" w:hAnsi="Century Gothic" w:cs="Arial"/>
          <w:sz w:val="18"/>
          <w:szCs w:val="18"/>
          <w:lang w:eastAsia="fr-FR"/>
        </w:rPr>
        <w:t xml:space="preserve"> aux frais de dépollution des biens (mobiliers ou immobiliers) appartenant à l’assuré ou utilisés par lui ;</w:t>
      </w:r>
    </w:p>
    <w:p w14:paraId="4A5EF4E5" w14:textId="77777777" w:rsidR="00561C9E" w:rsidRPr="00561C9E" w:rsidRDefault="00561C9E" w:rsidP="00561C9E">
      <w:pPr>
        <w:overflowPunct w:val="0"/>
        <w:autoSpaceDE w:val="0"/>
        <w:autoSpaceDN w:val="0"/>
        <w:adjustRightInd w:val="0"/>
        <w:spacing w:after="60" w:line="288" w:lineRule="auto"/>
        <w:ind w:left="1134"/>
        <w:jc w:val="both"/>
        <w:rPr>
          <w:rFonts w:ascii="Century Gothic" w:eastAsia="Times New Roman" w:hAnsi="Century Gothic" w:cs="Arial"/>
          <w:sz w:val="18"/>
          <w:szCs w:val="18"/>
          <w:lang w:eastAsia="fr-FR"/>
        </w:rPr>
      </w:pPr>
      <w:r w:rsidRPr="00561C9E">
        <w:rPr>
          <w:rFonts w:ascii="Century Gothic" w:eastAsia="Times New Roman" w:hAnsi="Century Gothic" w:cs="Arial"/>
          <w:i/>
          <w:iCs/>
          <w:sz w:val="18"/>
          <w:szCs w:val="18"/>
          <w:lang w:eastAsia="fr-FR"/>
        </w:rPr>
        <w:t>-</w:t>
      </w:r>
      <w:r w:rsidRPr="00561C9E">
        <w:rPr>
          <w:rFonts w:ascii="Century Gothic" w:eastAsia="Times New Roman" w:hAnsi="Century Gothic" w:cs="Arial"/>
          <w:sz w:val="18"/>
          <w:szCs w:val="18"/>
          <w:lang w:eastAsia="fr-FR"/>
        </w:rPr>
        <w:t xml:space="preserve"> aux frais de dépollution des sols et eaux résultant d’une atteinte à l’environnement survenant tant dans l’enceinte des sites de l’assuré qu’à l’extérieur de ceux-ci, exposés en l’absence de réclamation de tiers, soit sur injonction des pouvoirs publics, soit en accord avec l’assureur ;</w:t>
      </w:r>
    </w:p>
    <w:p w14:paraId="37E5E4E9" w14:textId="77777777" w:rsidR="00561C9E" w:rsidRPr="00561C9E" w:rsidRDefault="00561C9E" w:rsidP="00561C9E">
      <w:pPr>
        <w:overflowPunct w:val="0"/>
        <w:autoSpaceDE w:val="0"/>
        <w:autoSpaceDN w:val="0"/>
        <w:adjustRightInd w:val="0"/>
        <w:spacing w:after="60" w:line="288" w:lineRule="auto"/>
        <w:ind w:left="1134"/>
        <w:jc w:val="both"/>
        <w:rPr>
          <w:rFonts w:ascii="Century Gothic" w:eastAsia="Times New Roman" w:hAnsi="Century Gothic" w:cs="Arial"/>
          <w:sz w:val="18"/>
          <w:szCs w:val="18"/>
          <w:lang w:eastAsia="fr-FR"/>
        </w:rPr>
      </w:pPr>
      <w:r w:rsidRPr="00561C9E">
        <w:rPr>
          <w:rFonts w:ascii="Century Gothic" w:eastAsia="Times New Roman" w:hAnsi="Century Gothic" w:cs="Arial"/>
          <w:i/>
          <w:iCs/>
          <w:sz w:val="18"/>
          <w:szCs w:val="18"/>
          <w:lang w:eastAsia="fr-FR"/>
        </w:rPr>
        <w:t>-</w:t>
      </w:r>
      <w:r w:rsidRPr="00561C9E">
        <w:rPr>
          <w:rFonts w:ascii="Century Gothic" w:eastAsia="Times New Roman" w:hAnsi="Century Gothic" w:cs="Arial"/>
          <w:sz w:val="18"/>
          <w:szCs w:val="18"/>
          <w:lang w:eastAsia="fr-FR"/>
        </w:rPr>
        <w:t xml:space="preserve"> aux frais indispensables à la prévention d’un risque imminent de pollution accidentelle. </w:t>
      </w:r>
    </w:p>
    <w:p w14:paraId="098B91D2" w14:textId="77777777"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sz w:val="18"/>
          <w:szCs w:val="18"/>
          <w:lang w:eastAsia="fr-FR"/>
        </w:rPr>
      </w:pPr>
      <w:r w:rsidRPr="00561C9E">
        <w:rPr>
          <w:rFonts w:ascii="Century Gothic" w:eastAsia="Times New Roman" w:hAnsi="Century Gothic" w:cs="Arial"/>
          <w:sz w:val="18"/>
          <w:szCs w:val="18"/>
          <w:lang w:eastAsia="fr-FR"/>
        </w:rPr>
        <w:t xml:space="preserve">Chacune de ces garanties est accordée dans la limite de 20 % du plafond figurant au tableau des garanties.  </w:t>
      </w:r>
    </w:p>
    <w:p w14:paraId="6DB433F9"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b/>
          <w:sz w:val="18"/>
          <w:szCs w:val="18"/>
          <w:lang w:eastAsia="fr-FR"/>
        </w:rPr>
      </w:pPr>
    </w:p>
    <w:p w14:paraId="5062FC56" w14:textId="5A45DB2E" w:rsidR="002A3542" w:rsidRPr="00A50758" w:rsidRDefault="00561C9E" w:rsidP="00A50758">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r w:rsidRPr="00561C9E">
        <w:rPr>
          <w:rFonts w:ascii="Century Gothic" w:eastAsia="Times New Roman" w:hAnsi="Century Gothic" w:cs="Arial"/>
          <w:b/>
          <w:sz w:val="18"/>
          <w:szCs w:val="18"/>
          <w:lang w:eastAsia="fr-FR"/>
        </w:rPr>
        <w:t xml:space="preserve">C.16 </w:t>
      </w:r>
      <w:r w:rsidRPr="00561C9E">
        <w:rPr>
          <w:rFonts w:ascii="Century Gothic" w:eastAsia="Times New Roman" w:hAnsi="Century Gothic" w:cs="Arial"/>
          <w:sz w:val="18"/>
          <w:szCs w:val="18"/>
          <w:lang w:eastAsia="fr-FR"/>
        </w:rPr>
        <w:t xml:space="preserve">- Le délai de déclaration des sinistres est porté à </w:t>
      </w:r>
      <w:r w:rsidRPr="00561C9E">
        <w:rPr>
          <w:rFonts w:ascii="Century Gothic" w:eastAsia="Times New Roman" w:hAnsi="Century Gothic" w:cs="Arial"/>
          <w:b/>
          <w:sz w:val="18"/>
          <w:szCs w:val="18"/>
          <w:lang w:eastAsia="fr-FR"/>
        </w:rPr>
        <w:t>un mois</w:t>
      </w:r>
      <w:r w:rsidRPr="00561C9E">
        <w:rPr>
          <w:rFonts w:ascii="Century Gothic" w:eastAsia="Times New Roman" w:hAnsi="Century Gothic" w:cs="Arial"/>
          <w:sz w:val="18"/>
          <w:szCs w:val="18"/>
          <w:lang w:eastAsia="fr-FR"/>
        </w:rPr>
        <w:t xml:space="preserve"> à partir du moment où le service en charges des assurances auprès du souscripteur en aura eu connaissance.</w:t>
      </w:r>
    </w:p>
    <w:p w14:paraId="70F35567" w14:textId="77777777" w:rsidR="009924C0" w:rsidRDefault="009924C0" w:rsidP="001B4EC3">
      <w:pPr>
        <w:spacing w:after="60" w:line="288" w:lineRule="auto"/>
        <w:jc w:val="both"/>
        <w:rPr>
          <w:rFonts w:ascii="Century Gothic" w:hAnsi="Century Gothic" w:cs="Arial"/>
          <w:sz w:val="18"/>
          <w:szCs w:val="18"/>
        </w:rPr>
      </w:pPr>
    </w:p>
    <w:p w14:paraId="6FBB2B51" w14:textId="77777777" w:rsidR="00990CD9" w:rsidRPr="009A2433" w:rsidRDefault="00990CD9" w:rsidP="001B4EC3">
      <w:pPr>
        <w:spacing w:after="60" w:line="288" w:lineRule="auto"/>
        <w:jc w:val="both"/>
        <w:rPr>
          <w:rFonts w:ascii="Century Gothic" w:hAnsi="Century Gothic" w:cs="Arial"/>
          <w:sz w:val="18"/>
          <w:szCs w:val="18"/>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874"/>
      </w:tblGrid>
      <w:tr w:rsidR="002A3542" w14:paraId="10EE35F2" w14:textId="77777777" w:rsidTr="006822D1">
        <w:tc>
          <w:tcPr>
            <w:tcW w:w="5000" w:type="pct"/>
            <w:shd w:val="clear" w:color="auto" w:fill="215868" w:themeFill="accent5" w:themeFillShade="80"/>
          </w:tcPr>
          <w:p w14:paraId="15DA6C70" w14:textId="77777777" w:rsidR="002A3542" w:rsidRPr="00EF70E0" w:rsidRDefault="002A3542" w:rsidP="006822D1">
            <w:pPr>
              <w:rPr>
                <w:rFonts w:ascii="Century Gothic" w:hAnsi="Century Gothic" w:cs="Arial"/>
                <w:sz w:val="12"/>
                <w:szCs w:val="12"/>
              </w:rPr>
            </w:pPr>
          </w:p>
          <w:p w14:paraId="777EBF0E" w14:textId="462FD05F" w:rsidR="002A3542" w:rsidRDefault="002A3542" w:rsidP="006822D1">
            <w:pPr>
              <w:rPr>
                <w:rFonts w:ascii="Century Gothic" w:hAnsi="Century Gothic" w:cs="Arial"/>
                <w:sz w:val="20"/>
                <w:szCs w:val="20"/>
              </w:rPr>
            </w:pPr>
            <w:r>
              <w:rPr>
                <w:rFonts w:ascii="Century Gothic" w:hAnsi="Century Gothic" w:cs="Arial"/>
                <w:bCs/>
                <w:color w:val="FFFFFF" w:themeColor="background1"/>
                <w:sz w:val="20"/>
                <w:szCs w:val="20"/>
              </w:rPr>
              <w:t>F</w:t>
            </w:r>
            <w:r w:rsidRPr="00B36BBB">
              <w:rPr>
                <w:rFonts w:ascii="Century Gothic" w:hAnsi="Century Gothic" w:cs="Arial"/>
                <w:bCs/>
                <w:color w:val="FFFFFF" w:themeColor="background1"/>
                <w:sz w:val="20"/>
                <w:szCs w:val="20"/>
              </w:rPr>
              <w:t xml:space="preserve"> – </w:t>
            </w:r>
            <w:r>
              <w:rPr>
                <w:rFonts w:ascii="Century Gothic" w:hAnsi="Century Gothic" w:cs="Arial"/>
                <w:bCs/>
                <w:color w:val="FFFFFF" w:themeColor="background1"/>
                <w:sz w:val="20"/>
                <w:szCs w:val="20"/>
              </w:rPr>
              <w:t>Exclusion</w:t>
            </w:r>
            <w:r w:rsidR="002264FB">
              <w:rPr>
                <w:rFonts w:ascii="Century Gothic" w:hAnsi="Century Gothic" w:cs="Arial"/>
                <w:bCs/>
                <w:color w:val="FFFFFF" w:themeColor="background1"/>
                <w:sz w:val="20"/>
                <w:szCs w:val="20"/>
              </w:rPr>
              <w:t>s</w:t>
            </w:r>
          </w:p>
          <w:p w14:paraId="54746908" w14:textId="77777777" w:rsidR="002A3542" w:rsidRPr="00EF70E0" w:rsidRDefault="002A3542" w:rsidP="006822D1">
            <w:pPr>
              <w:rPr>
                <w:rFonts w:ascii="Century Gothic" w:hAnsi="Century Gothic" w:cs="Arial"/>
                <w:sz w:val="12"/>
                <w:szCs w:val="12"/>
              </w:rPr>
            </w:pPr>
          </w:p>
        </w:tc>
      </w:tr>
    </w:tbl>
    <w:p w14:paraId="0CBC3608" w14:textId="422041C9" w:rsidR="0069073D" w:rsidRPr="00990CD9" w:rsidRDefault="0069073D" w:rsidP="001B4EC3">
      <w:pPr>
        <w:spacing w:after="60" w:line="288" w:lineRule="auto"/>
        <w:jc w:val="both"/>
        <w:rPr>
          <w:rFonts w:ascii="Century Gothic" w:hAnsi="Century Gothic" w:cs="Arial"/>
        </w:rPr>
      </w:pPr>
    </w:p>
    <w:p w14:paraId="568AD8E9" w14:textId="77777777" w:rsidR="00086B84" w:rsidRPr="009924C0" w:rsidRDefault="00086B84" w:rsidP="00086B84">
      <w:pPr>
        <w:spacing w:after="60" w:line="288" w:lineRule="auto"/>
        <w:rPr>
          <w:rFonts w:ascii="Century Gothic" w:hAnsi="Century Gothic" w:cs="Arial"/>
          <w:b/>
          <w:bCs/>
          <w:sz w:val="18"/>
          <w:szCs w:val="18"/>
        </w:rPr>
      </w:pPr>
      <w:r w:rsidRPr="009924C0">
        <w:rPr>
          <w:rFonts w:ascii="Century Gothic" w:hAnsi="Century Gothic" w:cs="Arial"/>
          <w:b/>
          <w:bCs/>
          <w:sz w:val="18"/>
          <w:szCs w:val="18"/>
          <w:u w:val="single"/>
        </w:rPr>
        <w:t>NONOBSTANT TOUTES AUTRES DISPOSITIONS CONTRAIRES, SONT SEULS EXCLUS DE LA GARANTIE</w:t>
      </w:r>
      <w:r w:rsidRPr="009924C0">
        <w:rPr>
          <w:rFonts w:ascii="Century Gothic" w:hAnsi="Century Gothic" w:cs="Arial"/>
          <w:b/>
          <w:bCs/>
          <w:sz w:val="18"/>
          <w:szCs w:val="18"/>
        </w:rPr>
        <w:t> :</w:t>
      </w:r>
    </w:p>
    <w:p w14:paraId="27B04B05" w14:textId="77777777" w:rsidR="00086B84" w:rsidRPr="00677499" w:rsidRDefault="00086B84" w:rsidP="00086B84">
      <w:pPr>
        <w:spacing w:after="60" w:line="288" w:lineRule="auto"/>
        <w:rPr>
          <w:rFonts w:ascii="Century Gothic" w:hAnsi="Century Gothic" w:cs="Arial"/>
          <w:sz w:val="14"/>
          <w:szCs w:val="14"/>
        </w:rPr>
      </w:pPr>
    </w:p>
    <w:p w14:paraId="313AD9A1" w14:textId="77777777" w:rsidR="00086B84" w:rsidRPr="009924C0" w:rsidRDefault="00086B84" w:rsidP="00086B84">
      <w:pPr>
        <w:spacing w:after="60" w:line="288" w:lineRule="auto"/>
        <w:rPr>
          <w:rFonts w:ascii="Century Gothic" w:hAnsi="Century Gothic" w:cs="Arial"/>
          <w:b/>
          <w:sz w:val="18"/>
          <w:szCs w:val="18"/>
        </w:rPr>
      </w:pPr>
      <w:r w:rsidRPr="009924C0">
        <w:rPr>
          <w:rFonts w:ascii="Century Gothic" w:hAnsi="Century Gothic" w:cs="Arial"/>
          <w:b/>
          <w:sz w:val="18"/>
          <w:szCs w:val="18"/>
        </w:rPr>
        <w:t>D.1 – LES DOMMAGES CAUSES PAR LA FAUTE INTENTIONNELLE OU DOLOSIVE D’UN REPRESENTANT LEGAL DE L’ASSURE ;</w:t>
      </w:r>
    </w:p>
    <w:p w14:paraId="39BBD506" w14:textId="77777777" w:rsidR="00086B84" w:rsidRPr="00677499" w:rsidRDefault="00086B84" w:rsidP="00086B84">
      <w:pPr>
        <w:spacing w:after="60" w:line="288" w:lineRule="auto"/>
        <w:rPr>
          <w:rFonts w:ascii="Century Gothic" w:hAnsi="Century Gothic" w:cs="Arial"/>
          <w:b/>
          <w:sz w:val="14"/>
          <w:szCs w:val="14"/>
        </w:rPr>
      </w:pPr>
    </w:p>
    <w:p w14:paraId="75E8115B" w14:textId="77777777" w:rsidR="00086B84" w:rsidRPr="009924C0" w:rsidRDefault="00086B84" w:rsidP="00086B84">
      <w:pPr>
        <w:spacing w:after="60" w:line="288" w:lineRule="auto"/>
        <w:rPr>
          <w:rFonts w:ascii="Century Gothic" w:hAnsi="Century Gothic" w:cs="Arial"/>
          <w:sz w:val="18"/>
          <w:szCs w:val="18"/>
        </w:rPr>
      </w:pPr>
      <w:r w:rsidRPr="009924C0">
        <w:rPr>
          <w:rFonts w:ascii="Century Gothic" w:hAnsi="Century Gothic" w:cs="Arial"/>
          <w:b/>
          <w:sz w:val="18"/>
          <w:szCs w:val="18"/>
        </w:rPr>
        <w:t xml:space="preserve">D.2 – LES DOMMAGES RESULTANT D’ACTES DE TERRORISME OU D’ATTENTATS. </w:t>
      </w:r>
      <w:r w:rsidRPr="009924C0">
        <w:rPr>
          <w:rFonts w:ascii="Century Gothic" w:hAnsi="Century Gothic" w:cs="Arial"/>
          <w:sz w:val="18"/>
          <w:szCs w:val="18"/>
        </w:rPr>
        <w:t>TOUTEFOIS, LA GARANTIE DE CES DOMMAGES DEMEURE ACQUISE LORSQUE LA RESPONSABILITE DE L’ASSURE EST RECHERCHEE POUR DEFAUT D’ORGANISATION ;</w:t>
      </w:r>
    </w:p>
    <w:p w14:paraId="62EEC984" w14:textId="77777777" w:rsidR="00086B84" w:rsidRPr="00677499" w:rsidRDefault="00086B84" w:rsidP="00086B84">
      <w:pPr>
        <w:spacing w:after="60" w:line="288" w:lineRule="auto"/>
        <w:rPr>
          <w:rFonts w:ascii="Century Gothic" w:hAnsi="Century Gothic" w:cs="Arial"/>
          <w:b/>
          <w:sz w:val="14"/>
          <w:szCs w:val="14"/>
        </w:rPr>
      </w:pPr>
    </w:p>
    <w:p w14:paraId="7DB5B7B9" w14:textId="77777777" w:rsidR="00086B84" w:rsidRPr="009924C0" w:rsidRDefault="00086B84" w:rsidP="00086B84">
      <w:pPr>
        <w:spacing w:after="60" w:line="288" w:lineRule="auto"/>
        <w:rPr>
          <w:rFonts w:ascii="Century Gothic" w:hAnsi="Century Gothic" w:cs="Arial"/>
          <w:b/>
          <w:sz w:val="18"/>
          <w:szCs w:val="18"/>
        </w:rPr>
      </w:pPr>
      <w:r w:rsidRPr="009924C0">
        <w:rPr>
          <w:rFonts w:ascii="Century Gothic" w:hAnsi="Century Gothic" w:cs="Arial"/>
          <w:b/>
          <w:sz w:val="18"/>
          <w:szCs w:val="18"/>
        </w:rPr>
        <w:t>D.3 – LES DOMMAGES OCCASIONNES PAR LA GUERRE CIVILE OU ETRANGERE ;</w:t>
      </w:r>
    </w:p>
    <w:p w14:paraId="3F562E31" w14:textId="77777777" w:rsidR="00086B84" w:rsidRPr="00677499" w:rsidRDefault="00086B84" w:rsidP="00086B84">
      <w:pPr>
        <w:spacing w:after="60" w:line="288" w:lineRule="auto"/>
        <w:rPr>
          <w:rFonts w:ascii="Century Gothic" w:hAnsi="Century Gothic" w:cs="Arial"/>
          <w:b/>
          <w:sz w:val="14"/>
          <w:szCs w:val="14"/>
        </w:rPr>
      </w:pPr>
    </w:p>
    <w:p w14:paraId="6836DC8C" w14:textId="77777777" w:rsidR="00086B84" w:rsidRPr="009924C0" w:rsidRDefault="00086B84" w:rsidP="00086B84">
      <w:pPr>
        <w:spacing w:after="60" w:line="288" w:lineRule="auto"/>
        <w:rPr>
          <w:rFonts w:ascii="Century Gothic" w:hAnsi="Century Gothic" w:cs="Arial"/>
          <w:b/>
          <w:sz w:val="18"/>
          <w:szCs w:val="18"/>
        </w:rPr>
      </w:pPr>
      <w:r w:rsidRPr="009924C0">
        <w:rPr>
          <w:rFonts w:ascii="Century Gothic" w:hAnsi="Century Gothic" w:cs="Arial"/>
          <w:b/>
          <w:sz w:val="18"/>
          <w:szCs w:val="18"/>
        </w:rPr>
        <w:t>D.4 – LES DOMMAGES CAUSES PAR :</w:t>
      </w:r>
    </w:p>
    <w:p w14:paraId="1BB7E365" w14:textId="77777777" w:rsidR="00086B84" w:rsidRPr="009924C0" w:rsidRDefault="00086B84" w:rsidP="00086B84">
      <w:pPr>
        <w:spacing w:after="60" w:line="288" w:lineRule="auto"/>
        <w:rPr>
          <w:rFonts w:ascii="Century Gothic" w:hAnsi="Century Gothic" w:cs="Arial"/>
          <w:b/>
          <w:sz w:val="18"/>
          <w:szCs w:val="18"/>
        </w:rPr>
      </w:pPr>
      <w:r w:rsidRPr="006C2A1B">
        <w:rPr>
          <w:rFonts w:ascii="Century Gothic" w:hAnsi="Century Gothic" w:cs="Arial"/>
          <w:b/>
          <w:sz w:val="4"/>
          <w:szCs w:val="4"/>
        </w:rPr>
        <w:tab/>
      </w:r>
      <w:r w:rsidRPr="009924C0">
        <w:rPr>
          <w:rFonts w:ascii="Century Gothic" w:hAnsi="Century Gothic" w:cs="Arial"/>
          <w:b/>
          <w:sz w:val="18"/>
          <w:szCs w:val="18"/>
        </w:rPr>
        <w:t>- DES ARMES OU ENGINS DESTINES A EXPLOSER PAR MODIFICATION DE STRUCTURE DU NOYAU DE L’ATOME ;</w:t>
      </w:r>
    </w:p>
    <w:p w14:paraId="789B48D1" w14:textId="77777777" w:rsidR="00086B84" w:rsidRPr="009924C0" w:rsidRDefault="00086B84" w:rsidP="00086B84">
      <w:pPr>
        <w:spacing w:after="60" w:line="288" w:lineRule="auto"/>
        <w:ind w:left="284"/>
        <w:rPr>
          <w:rFonts w:ascii="Century Gothic" w:hAnsi="Century Gothic" w:cs="Arial"/>
          <w:b/>
          <w:sz w:val="18"/>
          <w:szCs w:val="18"/>
        </w:rPr>
      </w:pPr>
      <w:r w:rsidRPr="009924C0">
        <w:rPr>
          <w:rFonts w:ascii="Century Gothic" w:hAnsi="Century Gothic" w:cs="Arial"/>
          <w:b/>
          <w:sz w:val="18"/>
          <w:szCs w:val="18"/>
        </w:rPr>
        <w:t>- TOUT COMBUSTIBLE NUCLEAIRE, PRODUIT OU DECHET RADIOACTIF OU TOUTE AUTRE SOURCE DE RAYONNEMENTS IONISANTS SI LES DOMMAGES :</w:t>
      </w:r>
    </w:p>
    <w:p w14:paraId="784583CA" w14:textId="77777777" w:rsidR="00086B84" w:rsidRPr="009924C0" w:rsidRDefault="00086B84" w:rsidP="00086B84">
      <w:pPr>
        <w:numPr>
          <w:ilvl w:val="1"/>
          <w:numId w:val="4"/>
        </w:numPr>
        <w:overflowPunct w:val="0"/>
        <w:autoSpaceDE w:val="0"/>
        <w:autoSpaceDN w:val="0"/>
        <w:adjustRightInd w:val="0"/>
        <w:spacing w:after="60" w:line="288" w:lineRule="auto"/>
        <w:ind w:left="709"/>
        <w:jc w:val="both"/>
        <w:rPr>
          <w:rFonts w:ascii="Century Gothic" w:hAnsi="Century Gothic" w:cs="Arial"/>
          <w:b/>
          <w:bCs/>
          <w:sz w:val="18"/>
          <w:szCs w:val="18"/>
        </w:rPr>
      </w:pPr>
      <w:r w:rsidRPr="009924C0">
        <w:rPr>
          <w:rFonts w:ascii="Century Gothic" w:hAnsi="Century Gothic" w:cs="Arial"/>
          <w:b/>
          <w:bCs/>
          <w:sz w:val="18"/>
          <w:szCs w:val="18"/>
        </w:rPr>
        <w:t>FRAPPENT DIRECTEMENT UNE INSTALLATION NUCLEAIRE ;</w:t>
      </w:r>
    </w:p>
    <w:p w14:paraId="1DDDE4FB" w14:textId="77777777" w:rsidR="00086B84" w:rsidRPr="009924C0" w:rsidRDefault="00086B84" w:rsidP="00086B84">
      <w:pPr>
        <w:numPr>
          <w:ilvl w:val="1"/>
          <w:numId w:val="4"/>
        </w:numPr>
        <w:overflowPunct w:val="0"/>
        <w:autoSpaceDE w:val="0"/>
        <w:autoSpaceDN w:val="0"/>
        <w:adjustRightInd w:val="0"/>
        <w:spacing w:after="60" w:line="288" w:lineRule="auto"/>
        <w:ind w:left="709"/>
        <w:jc w:val="both"/>
        <w:rPr>
          <w:rFonts w:ascii="Century Gothic" w:hAnsi="Century Gothic" w:cs="Arial"/>
          <w:b/>
          <w:bCs/>
          <w:sz w:val="18"/>
          <w:szCs w:val="18"/>
        </w:rPr>
      </w:pPr>
      <w:r w:rsidRPr="009924C0">
        <w:rPr>
          <w:rFonts w:ascii="Century Gothic" w:hAnsi="Century Gothic" w:cs="Arial"/>
          <w:b/>
          <w:bCs/>
          <w:sz w:val="18"/>
          <w:szCs w:val="18"/>
        </w:rPr>
        <w:t>OU ENGAGENT LA RESPONSABILITE EXCLUSIVE D’UN EXPLOITANT D’INSTALLATION NUCLEAIRE ;</w:t>
      </w:r>
    </w:p>
    <w:p w14:paraId="64A629C1" w14:textId="77777777" w:rsidR="00086B84" w:rsidRPr="009924C0" w:rsidRDefault="00086B84" w:rsidP="00086B84">
      <w:pPr>
        <w:numPr>
          <w:ilvl w:val="1"/>
          <w:numId w:val="4"/>
        </w:numPr>
        <w:overflowPunct w:val="0"/>
        <w:autoSpaceDE w:val="0"/>
        <w:autoSpaceDN w:val="0"/>
        <w:adjustRightInd w:val="0"/>
        <w:spacing w:after="60" w:line="288" w:lineRule="auto"/>
        <w:ind w:left="709"/>
        <w:jc w:val="both"/>
        <w:rPr>
          <w:rFonts w:ascii="Century Gothic" w:hAnsi="Century Gothic" w:cs="Arial"/>
          <w:b/>
          <w:bCs/>
          <w:sz w:val="18"/>
          <w:szCs w:val="18"/>
        </w:rPr>
      </w:pPr>
      <w:r w:rsidRPr="009924C0">
        <w:rPr>
          <w:rFonts w:ascii="Century Gothic" w:hAnsi="Century Gothic" w:cs="Arial"/>
          <w:b/>
          <w:bCs/>
          <w:sz w:val="18"/>
          <w:szCs w:val="18"/>
        </w:rPr>
        <w:t>OU TROUVENT LEUR ORIGINE DANS LA FOURNITURE DE BIENS OU SERVICES CONCERNANT UNE INSTALLATION NUCLEAIRE.</w:t>
      </w:r>
    </w:p>
    <w:p w14:paraId="559CB045" w14:textId="77777777" w:rsidR="00086B84" w:rsidRDefault="00086B84" w:rsidP="00086B84">
      <w:pPr>
        <w:spacing w:after="60" w:line="288" w:lineRule="auto"/>
        <w:ind w:left="284"/>
        <w:rPr>
          <w:rFonts w:ascii="Century Gothic" w:hAnsi="Century Gothic" w:cs="Arial"/>
          <w:b/>
          <w:sz w:val="18"/>
          <w:szCs w:val="18"/>
        </w:rPr>
      </w:pPr>
      <w:r w:rsidRPr="009924C0">
        <w:rPr>
          <w:rFonts w:ascii="Century Gothic" w:hAnsi="Century Gothic" w:cs="Arial"/>
          <w:b/>
          <w:sz w:val="18"/>
          <w:szCs w:val="18"/>
        </w:rPr>
        <w:t>- TOUTES SOURCES DE RAYONNEMENTS IONISANTS DESTINEE A ETRE UTILISEE HORS D’UNE INSTALLATION NUCLEAIRE A DES FINS INDUSTRIELLES, COMMERCIALES OU AGRICOLES ;</w:t>
      </w:r>
    </w:p>
    <w:p w14:paraId="77233B21" w14:textId="77777777" w:rsidR="00086B84" w:rsidRPr="00677499" w:rsidRDefault="00086B84" w:rsidP="00086B84">
      <w:pPr>
        <w:spacing w:after="60" w:line="288" w:lineRule="auto"/>
        <w:ind w:left="284"/>
        <w:rPr>
          <w:rFonts w:ascii="Century Gothic" w:hAnsi="Century Gothic" w:cs="Arial"/>
          <w:b/>
          <w:sz w:val="4"/>
          <w:szCs w:val="4"/>
        </w:rPr>
      </w:pPr>
    </w:p>
    <w:tbl>
      <w:tblPr>
        <w:tblW w:w="995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1"/>
      </w:tblGrid>
      <w:tr w:rsidR="00086B84" w:rsidRPr="009924C0" w14:paraId="291170C4" w14:textId="77777777" w:rsidTr="004B1204">
        <w:trPr>
          <w:trHeight w:val="802"/>
        </w:trPr>
        <w:tc>
          <w:tcPr>
            <w:tcW w:w="9951" w:type="dxa"/>
            <w:tcBorders>
              <w:top w:val="single" w:sz="4" w:space="0" w:color="auto"/>
              <w:left w:val="single" w:sz="4" w:space="0" w:color="auto"/>
              <w:bottom w:val="single" w:sz="4" w:space="0" w:color="auto"/>
              <w:right w:val="single" w:sz="4" w:space="0" w:color="auto"/>
            </w:tcBorders>
            <w:hideMark/>
          </w:tcPr>
          <w:p w14:paraId="1DA048B1" w14:textId="77777777" w:rsidR="00086B84" w:rsidRPr="009924C0" w:rsidRDefault="00086B84" w:rsidP="004B1204">
            <w:pPr>
              <w:spacing w:after="60" w:line="288" w:lineRule="auto"/>
              <w:ind w:left="34"/>
              <w:rPr>
                <w:rFonts w:ascii="Century Gothic" w:hAnsi="Century Gothic" w:cs="Arial"/>
                <w:b/>
                <w:i/>
                <w:sz w:val="18"/>
                <w:szCs w:val="18"/>
              </w:rPr>
            </w:pPr>
            <w:r w:rsidRPr="009924C0">
              <w:rPr>
                <w:rFonts w:ascii="Century Gothic" w:hAnsi="Century Gothic" w:cs="Arial"/>
                <w:i/>
                <w:sz w:val="18"/>
                <w:szCs w:val="18"/>
              </w:rPr>
              <w:t xml:space="preserve">CETTE </w:t>
            </w:r>
            <w:proofErr w:type="gramStart"/>
            <w:r w:rsidRPr="009924C0">
              <w:rPr>
                <w:rFonts w:ascii="Century Gothic" w:hAnsi="Century Gothic" w:cs="Arial"/>
                <w:i/>
                <w:sz w:val="18"/>
                <w:szCs w:val="18"/>
              </w:rPr>
              <w:t>DISPOSITION NE S’APPLIQUE PAS</w:t>
            </w:r>
            <w:proofErr w:type="gramEnd"/>
            <w:r w:rsidRPr="009924C0">
              <w:rPr>
                <w:rFonts w:ascii="Century Gothic" w:hAnsi="Century Gothic" w:cs="Arial"/>
                <w:i/>
                <w:sz w:val="18"/>
                <w:szCs w:val="18"/>
              </w:rPr>
              <w:t xml:space="preserve"> AUX DOMMAGES CAUSES PAR DES SOURCES DE RAYONNEMENTS IONISANTS (RADIONUCLEIDES OU APPAREILS GENERATEURS DE RAYONS X) UTILISEES OU DESTINEES A ETRE UTILISEES EN FRANCE, HORS D’UNE INSTALLATION NUCLEAIRE, A DES FINS SCIENTIFIQUES OU MEDICALES.</w:t>
            </w:r>
          </w:p>
        </w:tc>
      </w:tr>
    </w:tbl>
    <w:p w14:paraId="1D1FC71A" w14:textId="77777777" w:rsidR="00086B84" w:rsidRPr="00677499" w:rsidRDefault="00086B84" w:rsidP="00086B84">
      <w:pPr>
        <w:spacing w:after="60" w:line="288" w:lineRule="auto"/>
        <w:rPr>
          <w:rFonts w:ascii="Century Gothic" w:eastAsia="Times New Roman" w:hAnsi="Century Gothic" w:cs="Arial"/>
          <w:b/>
          <w:sz w:val="14"/>
          <w:szCs w:val="14"/>
        </w:rPr>
      </w:pPr>
    </w:p>
    <w:p w14:paraId="6725F740" w14:textId="77777777" w:rsidR="00086B84" w:rsidRPr="009924C0" w:rsidRDefault="00086B84" w:rsidP="00086B84">
      <w:pPr>
        <w:spacing w:after="60" w:line="288" w:lineRule="auto"/>
        <w:jc w:val="both"/>
        <w:rPr>
          <w:rFonts w:ascii="Century Gothic" w:hAnsi="Century Gothic" w:cs="Arial"/>
          <w:b/>
          <w:sz w:val="18"/>
          <w:szCs w:val="18"/>
        </w:rPr>
      </w:pPr>
      <w:r w:rsidRPr="009924C0">
        <w:rPr>
          <w:rFonts w:ascii="Century Gothic" w:hAnsi="Century Gothic" w:cs="Arial"/>
          <w:b/>
          <w:sz w:val="18"/>
          <w:szCs w:val="18"/>
        </w:rPr>
        <w:lastRenderedPageBreak/>
        <w:t>D.5 – LES CONSEQUENCES DE L’APPLICATION A L’ASSURE DES DISPOSITIONS PREVUES PAR LES ARTICLES 1792 A 1792-6 DU CODE CIVIL.</w:t>
      </w:r>
    </w:p>
    <w:p w14:paraId="368B450B" w14:textId="77777777" w:rsidR="00086B84" w:rsidRPr="00677499" w:rsidRDefault="00086B84" w:rsidP="00086B84">
      <w:pPr>
        <w:spacing w:after="60" w:line="288" w:lineRule="auto"/>
        <w:rPr>
          <w:rFonts w:ascii="Century Gothic" w:hAnsi="Century Gothic" w:cs="Arial"/>
          <w:b/>
          <w:sz w:val="14"/>
          <w:szCs w:val="14"/>
        </w:rPr>
      </w:pPr>
    </w:p>
    <w:p w14:paraId="17E474F7" w14:textId="77777777" w:rsidR="00086B84" w:rsidRPr="009924C0" w:rsidRDefault="00086B84" w:rsidP="00086B84">
      <w:pPr>
        <w:spacing w:after="60" w:line="288" w:lineRule="auto"/>
        <w:rPr>
          <w:rFonts w:ascii="Century Gothic" w:hAnsi="Century Gothic" w:cs="Arial"/>
          <w:b/>
          <w:sz w:val="18"/>
          <w:szCs w:val="18"/>
        </w:rPr>
      </w:pPr>
      <w:r w:rsidRPr="009924C0">
        <w:rPr>
          <w:rFonts w:ascii="Century Gothic" w:hAnsi="Century Gothic" w:cs="Arial"/>
          <w:b/>
          <w:sz w:val="18"/>
          <w:szCs w:val="18"/>
        </w:rPr>
        <w:t>D.6 – LES DOMMAGES CAUSES PAR UNE ATTEINTE A L’ENVIRONNEMENT, DES LORS QUE CETTE ATTEINTE EST SOIT :</w:t>
      </w:r>
    </w:p>
    <w:p w14:paraId="3267E386" w14:textId="77777777" w:rsidR="00086B84" w:rsidRPr="009924C0" w:rsidRDefault="00086B84" w:rsidP="00086B84">
      <w:pPr>
        <w:spacing w:after="60" w:line="288" w:lineRule="auto"/>
        <w:ind w:left="567" w:firstLine="1"/>
        <w:rPr>
          <w:rFonts w:ascii="Century Gothic" w:hAnsi="Century Gothic" w:cs="Arial"/>
          <w:b/>
          <w:sz w:val="18"/>
          <w:szCs w:val="18"/>
        </w:rPr>
      </w:pPr>
      <w:r w:rsidRPr="009924C0">
        <w:rPr>
          <w:rFonts w:ascii="Century Gothic" w:hAnsi="Century Gothic" w:cs="Arial"/>
          <w:b/>
          <w:sz w:val="18"/>
          <w:szCs w:val="18"/>
        </w:rPr>
        <w:t>- NON ACCIDENTELLE, SURVENANT DANS LES SITES DE L’ASSURE ;</w:t>
      </w:r>
    </w:p>
    <w:p w14:paraId="56906392" w14:textId="77777777" w:rsidR="00086B84" w:rsidRPr="009924C0" w:rsidRDefault="00086B84" w:rsidP="00086B84">
      <w:pPr>
        <w:spacing w:after="60" w:line="288" w:lineRule="auto"/>
        <w:ind w:left="567" w:firstLine="1"/>
        <w:jc w:val="both"/>
        <w:rPr>
          <w:rFonts w:ascii="Century Gothic" w:hAnsi="Century Gothic" w:cs="Arial"/>
          <w:b/>
          <w:sz w:val="18"/>
          <w:szCs w:val="18"/>
        </w:rPr>
      </w:pPr>
      <w:r w:rsidRPr="009924C0">
        <w:rPr>
          <w:rFonts w:ascii="Century Gothic" w:hAnsi="Century Gothic" w:cs="Arial"/>
          <w:b/>
          <w:sz w:val="18"/>
          <w:szCs w:val="18"/>
        </w:rPr>
        <w:t>- SURVENANT DU FAIT DE L’EXPLOITATION PAR L’ASSURE D’UNE INSTALLATION CLASSEE POUR LA PROTECTION DE L’ENVIRONNEMENT ET SOUMISE A AUTORISATION AU TITRE DES ARTICLES L 512-1 A L 512-7-7 DU CODE DE L’ENVIRONNEMENT ;</w:t>
      </w:r>
    </w:p>
    <w:p w14:paraId="7C48B459" w14:textId="77777777" w:rsidR="00086B84" w:rsidRDefault="00086B84" w:rsidP="00086B84">
      <w:pPr>
        <w:spacing w:after="60" w:line="288" w:lineRule="auto"/>
        <w:ind w:left="567" w:firstLine="1"/>
        <w:jc w:val="both"/>
        <w:rPr>
          <w:rFonts w:ascii="Century Gothic" w:hAnsi="Century Gothic" w:cs="Arial"/>
          <w:b/>
          <w:sz w:val="18"/>
          <w:szCs w:val="18"/>
        </w:rPr>
      </w:pPr>
      <w:r w:rsidRPr="009924C0">
        <w:rPr>
          <w:rFonts w:ascii="Century Gothic" w:hAnsi="Century Gothic" w:cs="Arial"/>
          <w:b/>
          <w:sz w:val="18"/>
          <w:szCs w:val="18"/>
        </w:rPr>
        <w:t>- RESULTANT D’UNE DEFECTUOSITE DU MATERIEL / INSTALLATIONS DE STOCKAGE, DE CONFINEMENT, DE TRANSPORT OU TRAITEMENT DE PRODUITS OU DECHETS POLLUANTS CONNUS DU SOUSCRIPTEUR AU MOMENT DU SINISTRE ;</w:t>
      </w:r>
    </w:p>
    <w:p w14:paraId="0C3BB225" w14:textId="77777777" w:rsidR="00086B84" w:rsidRDefault="00086B84" w:rsidP="00086B84">
      <w:pPr>
        <w:spacing w:after="60" w:line="288" w:lineRule="auto"/>
        <w:jc w:val="both"/>
        <w:rPr>
          <w:rFonts w:ascii="Century Gothic" w:hAnsi="Century Gothic" w:cs="Arial"/>
          <w:b/>
          <w:sz w:val="16"/>
          <w:szCs w:val="16"/>
        </w:rPr>
      </w:pPr>
    </w:p>
    <w:p w14:paraId="5F52CCB7" w14:textId="77777777" w:rsidR="00990CD9" w:rsidRPr="00990CD9" w:rsidRDefault="00990CD9" w:rsidP="00086B84">
      <w:pPr>
        <w:spacing w:after="60" w:line="288" w:lineRule="auto"/>
        <w:jc w:val="both"/>
        <w:rPr>
          <w:rFonts w:ascii="Century Gothic" w:hAnsi="Century Gothic" w:cs="Arial"/>
          <w:b/>
          <w:sz w:val="20"/>
          <w:szCs w:val="20"/>
        </w:rPr>
      </w:pPr>
    </w:p>
    <w:p w14:paraId="23DCB38F" w14:textId="77777777" w:rsidR="00086B84" w:rsidRDefault="00086B84" w:rsidP="00086B84">
      <w:pPr>
        <w:spacing w:after="60" w:line="288" w:lineRule="auto"/>
        <w:jc w:val="both"/>
        <w:rPr>
          <w:rFonts w:ascii="Century Gothic" w:hAnsi="Century Gothic" w:cs="Arial"/>
          <w:sz w:val="18"/>
          <w:szCs w:val="18"/>
        </w:rPr>
      </w:pPr>
      <w:r w:rsidRPr="009924C0">
        <w:rPr>
          <w:rFonts w:ascii="Century Gothic" w:hAnsi="Century Gothic" w:cs="Arial"/>
          <w:b/>
          <w:sz w:val="18"/>
          <w:szCs w:val="18"/>
        </w:rPr>
        <w:t xml:space="preserve">D.7 – LES DOMMAGES MATERIELS ET IMMATERIELS </w:t>
      </w:r>
      <w:r w:rsidRPr="005E77C6">
        <w:rPr>
          <w:rFonts w:ascii="Century Gothic" w:eastAsia="Times New Roman" w:hAnsi="Century Gothic" w:cs="Arial"/>
          <w:sz w:val="18"/>
          <w:szCs w:val="18"/>
          <w:lang w:eastAsia="fr-FR"/>
        </w:rPr>
        <w:t xml:space="preserve">(RISQUES LOCATIFS, RECOURS DES VOISINS ET DES TIERS…) </w:t>
      </w:r>
      <w:r w:rsidRPr="009924C0">
        <w:rPr>
          <w:rFonts w:ascii="Century Gothic" w:hAnsi="Century Gothic" w:cs="Arial"/>
          <w:b/>
          <w:sz w:val="18"/>
          <w:szCs w:val="18"/>
        </w:rPr>
        <w:t xml:space="preserve">RESULTANT D’INCENDIE, D’EXPLOSION, OU DUS A L’ACTION DES EAUX, LORSQU’ILS SONT CONSECUTIFS A DES EVENEMENTS PRENANT NAISSANCE DANS LES LOCAUX DONT L’ASSURE EST PROPRIETAIRE OU OCCUPANT AU SENS DE LA LEGISLATION SUR LES LOYERS. </w:t>
      </w:r>
      <w:r w:rsidRPr="009924C0">
        <w:rPr>
          <w:rFonts w:ascii="Century Gothic" w:hAnsi="Century Gothic" w:cs="Arial"/>
          <w:sz w:val="18"/>
          <w:szCs w:val="18"/>
        </w:rPr>
        <w:t xml:space="preserve">TOUTEFOIS, LA GARANTIE DEMEURE ACQUISE LORSQUE CES DOMMAGES SURVIENNENT DANS DES LOCAUX DONT LE SOUSCRIPTEUR A L’USAGE OU LA JOUISSANCE POUR UNE DUREE N’EXCEDANT PAS </w:t>
      </w:r>
      <w:r>
        <w:rPr>
          <w:rFonts w:ascii="Century Gothic" w:hAnsi="Century Gothic" w:cs="Arial"/>
          <w:sz w:val="18"/>
          <w:szCs w:val="18"/>
        </w:rPr>
        <w:t>30</w:t>
      </w:r>
      <w:r w:rsidRPr="009924C0">
        <w:rPr>
          <w:rFonts w:ascii="Century Gothic" w:hAnsi="Century Gothic" w:cs="Arial"/>
          <w:sz w:val="18"/>
          <w:szCs w:val="18"/>
        </w:rPr>
        <w:t xml:space="preserve"> JOURS CONSECUTIFS ;</w:t>
      </w:r>
    </w:p>
    <w:p w14:paraId="64E13B74" w14:textId="77777777" w:rsidR="00086B84" w:rsidRPr="00B73FA1" w:rsidRDefault="00086B84" w:rsidP="00086B84">
      <w:pPr>
        <w:spacing w:after="60" w:line="288" w:lineRule="auto"/>
        <w:jc w:val="both"/>
        <w:rPr>
          <w:rFonts w:ascii="Century Gothic" w:hAnsi="Century Gothic" w:cs="Arial"/>
          <w:sz w:val="16"/>
          <w:szCs w:val="16"/>
        </w:rPr>
      </w:pPr>
    </w:p>
    <w:p w14:paraId="2FB2CE6C" w14:textId="77777777" w:rsidR="00086B84" w:rsidRDefault="00086B84" w:rsidP="00086B84">
      <w:pPr>
        <w:spacing w:after="60" w:line="288" w:lineRule="auto"/>
        <w:jc w:val="both"/>
        <w:rPr>
          <w:rFonts w:ascii="Century Gothic" w:hAnsi="Century Gothic" w:cs="Arial"/>
          <w:sz w:val="18"/>
          <w:szCs w:val="18"/>
        </w:rPr>
      </w:pPr>
      <w:r w:rsidRPr="009924C0">
        <w:rPr>
          <w:rFonts w:ascii="Century Gothic" w:hAnsi="Century Gothic" w:cs="Arial"/>
          <w:b/>
          <w:sz w:val="18"/>
          <w:szCs w:val="18"/>
        </w:rPr>
        <w:t xml:space="preserve">D.8 - LES DOMMAGES CAUSES AUX BIENS MOBILIERS LOUES OU EMPRUNTES PAR LE SOUSCRIPTEUR. </w:t>
      </w:r>
    </w:p>
    <w:p w14:paraId="79A5D3AE" w14:textId="77777777" w:rsidR="00086B84" w:rsidRPr="00B73FA1" w:rsidRDefault="00086B84" w:rsidP="00086B84">
      <w:pPr>
        <w:spacing w:after="60" w:line="288" w:lineRule="auto"/>
        <w:jc w:val="both"/>
        <w:rPr>
          <w:rFonts w:ascii="Century Gothic" w:hAnsi="Century Gothic" w:cs="Arial"/>
          <w:sz w:val="16"/>
          <w:szCs w:val="16"/>
        </w:rPr>
      </w:pPr>
    </w:p>
    <w:p w14:paraId="69B6C13B" w14:textId="77777777" w:rsidR="00086B84" w:rsidRDefault="00086B84" w:rsidP="00086B84">
      <w:pPr>
        <w:spacing w:after="60" w:line="288" w:lineRule="auto"/>
        <w:jc w:val="both"/>
        <w:rPr>
          <w:rFonts w:ascii="Century Gothic" w:hAnsi="Century Gothic" w:cs="Arial"/>
          <w:sz w:val="18"/>
          <w:szCs w:val="18"/>
          <w:u w:val="single"/>
        </w:rPr>
      </w:pPr>
      <w:r w:rsidRPr="009924C0">
        <w:rPr>
          <w:rFonts w:ascii="Century Gothic" w:hAnsi="Century Gothic" w:cs="Arial"/>
          <w:b/>
          <w:sz w:val="18"/>
          <w:szCs w:val="18"/>
        </w:rPr>
        <w:t>D.9 - LES DOMMAGES CAUSES PAR LES VEHICULES TERRESTRES A MOTEUR DONT L’ASSURE EST CIVILEMENT RESPONSABLE</w:t>
      </w:r>
      <w:r w:rsidRPr="009924C0">
        <w:rPr>
          <w:rFonts w:ascii="Century Gothic" w:hAnsi="Century Gothic" w:cs="Arial"/>
          <w:sz w:val="18"/>
          <w:szCs w:val="18"/>
        </w:rPr>
        <w:t xml:space="preserve"> </w:t>
      </w:r>
      <w:r w:rsidRPr="009924C0">
        <w:rPr>
          <w:rFonts w:ascii="Century Gothic" w:hAnsi="Century Gothic" w:cs="Arial"/>
          <w:bCs/>
          <w:sz w:val="18"/>
          <w:szCs w:val="18"/>
          <w:u w:val="single"/>
        </w:rPr>
        <w:t xml:space="preserve">SOUS RESERVE DES DIFFERENTES DISPOSITIONS DU PRESENT CAHIER DES CHARGES, ET EN CE QUI CONCERNE NOTAMMENT </w:t>
      </w:r>
      <w:r w:rsidRPr="009924C0">
        <w:rPr>
          <w:rFonts w:ascii="Century Gothic" w:hAnsi="Century Gothic" w:cs="Arial"/>
          <w:bCs/>
          <w:sz w:val="18"/>
          <w:szCs w:val="18"/>
        </w:rPr>
        <w:t>:</w:t>
      </w:r>
    </w:p>
    <w:p w14:paraId="231FDA90" w14:textId="77777777" w:rsidR="00086B84" w:rsidRPr="00990CD9" w:rsidRDefault="00086B84" w:rsidP="00086B84">
      <w:pPr>
        <w:spacing w:after="60" w:line="288" w:lineRule="auto"/>
        <w:jc w:val="both"/>
        <w:rPr>
          <w:rFonts w:ascii="Century Gothic" w:hAnsi="Century Gothic" w:cs="Arial"/>
          <w:sz w:val="14"/>
          <w:szCs w:val="14"/>
          <w:u w:val="single"/>
        </w:rPr>
      </w:pPr>
    </w:p>
    <w:p w14:paraId="18108FE5" w14:textId="77777777" w:rsidR="00086B84" w:rsidRDefault="00086B84" w:rsidP="00086B84">
      <w:pPr>
        <w:spacing w:after="60" w:line="288" w:lineRule="auto"/>
        <w:ind w:left="284"/>
        <w:jc w:val="both"/>
        <w:rPr>
          <w:rFonts w:ascii="Century Gothic" w:hAnsi="Century Gothic" w:cs="Arial"/>
          <w:sz w:val="18"/>
          <w:szCs w:val="18"/>
        </w:rPr>
      </w:pPr>
      <w:r w:rsidRPr="009924C0">
        <w:rPr>
          <w:rFonts w:ascii="Century Gothic" w:hAnsi="Century Gothic" w:cs="Arial"/>
          <w:i/>
          <w:sz w:val="18"/>
          <w:szCs w:val="18"/>
        </w:rPr>
        <w:t>D.9.1</w:t>
      </w:r>
      <w:r w:rsidRPr="009924C0">
        <w:rPr>
          <w:rFonts w:ascii="Century Gothic" w:hAnsi="Century Gothic" w:cs="Arial"/>
          <w:sz w:val="18"/>
          <w:szCs w:val="18"/>
        </w:rPr>
        <w:t xml:space="preserve"> - CEUX CAUSES PAR UN VEHICULE TERRESTRE A MOTEUR DONT LE SOUSCRIPTEUR N'EST NI PROPRIETAIRE, NI LOCATAIRE ET QUE SES PREPOSES OU TOUTE PERSONNE DONT IL POURRAIT ETRE APPELE A REPONDRE, UTILISENT OU DEPLACENT (VEHICULE OBSTRUANT UN ACCES NOTAMMENT) ;</w:t>
      </w:r>
    </w:p>
    <w:p w14:paraId="4E6D05E7" w14:textId="77777777" w:rsidR="00086B84" w:rsidRPr="00990CD9" w:rsidRDefault="00086B84" w:rsidP="00086B84">
      <w:pPr>
        <w:spacing w:after="60" w:line="288" w:lineRule="auto"/>
        <w:ind w:left="284"/>
        <w:rPr>
          <w:rFonts w:ascii="Century Gothic" w:hAnsi="Century Gothic" w:cs="Arial"/>
          <w:sz w:val="14"/>
          <w:szCs w:val="14"/>
        </w:rPr>
      </w:pPr>
    </w:p>
    <w:p w14:paraId="47885439" w14:textId="77777777" w:rsidR="00086B84" w:rsidRDefault="00086B84" w:rsidP="00086B84">
      <w:pPr>
        <w:spacing w:after="60" w:line="288" w:lineRule="auto"/>
        <w:ind w:left="284"/>
        <w:jc w:val="both"/>
        <w:rPr>
          <w:rFonts w:ascii="Century Gothic" w:hAnsi="Century Gothic" w:cs="Arial"/>
          <w:sz w:val="18"/>
          <w:szCs w:val="18"/>
        </w:rPr>
      </w:pPr>
      <w:r w:rsidRPr="009924C0">
        <w:rPr>
          <w:rFonts w:ascii="Century Gothic" w:hAnsi="Century Gothic" w:cs="Arial"/>
          <w:i/>
          <w:sz w:val="18"/>
          <w:szCs w:val="18"/>
        </w:rPr>
        <w:t>D.9.2</w:t>
      </w:r>
      <w:r w:rsidRPr="009924C0">
        <w:rPr>
          <w:rFonts w:ascii="Century Gothic" w:hAnsi="Century Gothic" w:cs="Arial"/>
          <w:sz w:val="18"/>
          <w:szCs w:val="18"/>
        </w:rPr>
        <w:t xml:space="preserve"> - CEUX CAUSES PAR UN VEHICULE TERRESTRE A MOTEUR LORSQUE L'ORIGINE DES DOMMAGES SE TROUVE DANS LES EQUIPEMENTS LIES A LA FONCTION « OUTIL » EN COMPLEMENT OU A DEFAUT D’ASSURANCES SOUSCRITES PAR AILLEURS.</w:t>
      </w:r>
    </w:p>
    <w:p w14:paraId="5413D85C" w14:textId="77777777" w:rsidR="00086B84" w:rsidRPr="00990CD9" w:rsidRDefault="00086B84" w:rsidP="00086B84">
      <w:pPr>
        <w:spacing w:after="60" w:line="288" w:lineRule="auto"/>
        <w:ind w:left="284"/>
        <w:jc w:val="both"/>
        <w:rPr>
          <w:rFonts w:ascii="Century Gothic" w:hAnsi="Century Gothic" w:cs="Arial"/>
          <w:sz w:val="14"/>
          <w:szCs w:val="14"/>
        </w:rPr>
      </w:pPr>
    </w:p>
    <w:p w14:paraId="18603078" w14:textId="77777777" w:rsidR="00086B84" w:rsidRDefault="00086B84" w:rsidP="00086B84">
      <w:pPr>
        <w:spacing w:after="60" w:line="288" w:lineRule="auto"/>
        <w:ind w:left="284"/>
        <w:jc w:val="both"/>
        <w:rPr>
          <w:rFonts w:ascii="Century Gothic" w:hAnsi="Century Gothic" w:cs="Arial"/>
          <w:sz w:val="18"/>
          <w:szCs w:val="18"/>
        </w:rPr>
      </w:pPr>
      <w:r w:rsidRPr="009924C0">
        <w:rPr>
          <w:rFonts w:ascii="Century Gothic" w:hAnsi="Century Gothic" w:cs="Arial"/>
          <w:i/>
          <w:sz w:val="18"/>
          <w:szCs w:val="18"/>
        </w:rPr>
        <w:t>D.9.3</w:t>
      </w:r>
      <w:r w:rsidRPr="009924C0">
        <w:rPr>
          <w:rFonts w:ascii="Century Gothic" w:hAnsi="Century Gothic" w:cs="Arial"/>
          <w:sz w:val="18"/>
          <w:szCs w:val="18"/>
        </w:rPr>
        <w:t xml:space="preserve"> – CEUX CAUSES PAR UN VEHICULE TERRESTRE A MOTEUR CONDUIT A L’INSU DU SOUSCRIPTEUR PAR UN MINEUR OU UN INCAPABLE MAJEUR DONT IL A LA GARDE OU LA RESPONSABILITE ;</w:t>
      </w:r>
    </w:p>
    <w:p w14:paraId="3D30266A" w14:textId="77777777" w:rsidR="00086B84" w:rsidRPr="00990CD9" w:rsidRDefault="00086B84" w:rsidP="00086B84">
      <w:pPr>
        <w:spacing w:after="60" w:line="288" w:lineRule="auto"/>
        <w:ind w:left="284"/>
        <w:jc w:val="both"/>
        <w:rPr>
          <w:rFonts w:ascii="Century Gothic" w:hAnsi="Century Gothic" w:cs="Arial"/>
          <w:sz w:val="14"/>
          <w:szCs w:val="14"/>
        </w:rPr>
      </w:pPr>
    </w:p>
    <w:p w14:paraId="7B3E7A89" w14:textId="77777777" w:rsidR="00086B84" w:rsidRDefault="00086B84" w:rsidP="00086B84">
      <w:pPr>
        <w:tabs>
          <w:tab w:val="left" w:pos="4181"/>
          <w:tab w:val="decimal" w:pos="7938"/>
          <w:tab w:val="decimal" w:pos="8641"/>
        </w:tabs>
        <w:spacing w:after="60" w:line="288" w:lineRule="auto"/>
        <w:ind w:left="284"/>
        <w:jc w:val="both"/>
        <w:rPr>
          <w:rFonts w:ascii="Century Gothic" w:hAnsi="Century Gothic" w:cs="Arial"/>
          <w:sz w:val="18"/>
          <w:szCs w:val="18"/>
        </w:rPr>
      </w:pPr>
      <w:r w:rsidRPr="009924C0">
        <w:rPr>
          <w:rFonts w:ascii="Century Gothic" w:hAnsi="Century Gothic" w:cs="Arial"/>
          <w:i/>
          <w:sz w:val="18"/>
          <w:szCs w:val="18"/>
        </w:rPr>
        <w:t>D.9.4</w:t>
      </w:r>
      <w:r w:rsidRPr="009924C0">
        <w:rPr>
          <w:rFonts w:ascii="Century Gothic" w:hAnsi="Century Gothic" w:cs="Arial"/>
          <w:sz w:val="18"/>
          <w:szCs w:val="18"/>
        </w:rPr>
        <w:t xml:space="preserve"> - CEUX RELEVANT D’UN DEFAUT D’ORGANISATION ET/OU DE FONCTIONNEMENT DE L’ASSURE SUITE A UN ACCIDENT DE LA CIRCULATION, OU LORSQU’IL EST MIS EN CAUSE DU FAIT DE SES ACTIVITES DE REPARATION ET/OU ENTRETIEN DE SES VEHICULES ;</w:t>
      </w:r>
    </w:p>
    <w:p w14:paraId="26EFC54B" w14:textId="77777777" w:rsidR="00086B84" w:rsidRPr="00B73FA1" w:rsidRDefault="00086B84" w:rsidP="00086B84">
      <w:pPr>
        <w:tabs>
          <w:tab w:val="left" w:pos="4181"/>
          <w:tab w:val="decimal" w:pos="7938"/>
          <w:tab w:val="decimal" w:pos="8641"/>
        </w:tabs>
        <w:spacing w:after="60" w:line="288" w:lineRule="auto"/>
        <w:ind w:left="284"/>
        <w:jc w:val="both"/>
        <w:rPr>
          <w:rFonts w:ascii="Century Gothic" w:hAnsi="Century Gothic" w:cs="Arial"/>
          <w:sz w:val="16"/>
          <w:szCs w:val="16"/>
        </w:rPr>
      </w:pPr>
    </w:p>
    <w:p w14:paraId="57709AE6" w14:textId="77777777" w:rsidR="00086B84" w:rsidRDefault="00086B84" w:rsidP="00086B84">
      <w:pPr>
        <w:spacing w:after="60" w:line="288" w:lineRule="auto"/>
        <w:jc w:val="both"/>
        <w:rPr>
          <w:rFonts w:ascii="Century Gothic" w:hAnsi="Century Gothic" w:cs="Arial"/>
          <w:sz w:val="18"/>
          <w:szCs w:val="18"/>
        </w:rPr>
      </w:pPr>
      <w:r w:rsidRPr="009924C0">
        <w:rPr>
          <w:rFonts w:ascii="Century Gothic" w:hAnsi="Century Gothic" w:cs="Arial"/>
          <w:b/>
          <w:sz w:val="18"/>
          <w:szCs w:val="18"/>
        </w:rPr>
        <w:t xml:space="preserve">D.10 – LES DOMMAGES CAUSES PAR LES BATEAUX, ENGINS MARITIMES ET FLUVIAUX. </w:t>
      </w:r>
      <w:r w:rsidRPr="009924C0">
        <w:rPr>
          <w:rFonts w:ascii="Century Gothic" w:hAnsi="Century Gothic" w:cs="Arial"/>
          <w:sz w:val="18"/>
          <w:szCs w:val="18"/>
        </w:rPr>
        <w:t xml:space="preserve">DEMEURENT TOUTEFOIS GARANTIS LES DOMMAGES CAUSES PAR DES BATEAUX, ENGINS MARITIME ET FLUVIAUX DESTINES AU TRANSPORT DE </w:t>
      </w:r>
      <w:r>
        <w:rPr>
          <w:rFonts w:ascii="Century Gothic" w:hAnsi="Century Gothic" w:cs="Arial"/>
          <w:sz w:val="18"/>
          <w:szCs w:val="18"/>
        </w:rPr>
        <w:t>10</w:t>
      </w:r>
      <w:r w:rsidRPr="009924C0">
        <w:rPr>
          <w:rFonts w:ascii="Century Gothic" w:hAnsi="Century Gothic" w:cs="Arial"/>
          <w:sz w:val="18"/>
          <w:szCs w:val="18"/>
        </w:rPr>
        <w:t xml:space="preserve"> PERSONNES</w:t>
      </w:r>
      <w:r>
        <w:rPr>
          <w:rFonts w:ascii="Century Gothic" w:hAnsi="Century Gothic" w:cs="Arial"/>
          <w:sz w:val="18"/>
          <w:szCs w:val="18"/>
        </w:rPr>
        <w:t xml:space="preserve"> </w:t>
      </w:r>
      <w:r w:rsidRPr="009924C0">
        <w:rPr>
          <w:rFonts w:ascii="Century Gothic" w:hAnsi="Century Gothic" w:cs="Arial"/>
          <w:sz w:val="18"/>
          <w:szCs w:val="18"/>
        </w:rPr>
        <w:t>;</w:t>
      </w:r>
    </w:p>
    <w:p w14:paraId="15F33C6E" w14:textId="77777777" w:rsidR="00086B84" w:rsidRPr="00B73FA1" w:rsidRDefault="00086B84" w:rsidP="00086B84">
      <w:pPr>
        <w:spacing w:after="60" w:line="288" w:lineRule="auto"/>
        <w:jc w:val="both"/>
        <w:rPr>
          <w:rFonts w:ascii="Century Gothic" w:hAnsi="Century Gothic" w:cs="Arial"/>
          <w:sz w:val="16"/>
          <w:szCs w:val="16"/>
        </w:rPr>
      </w:pPr>
    </w:p>
    <w:p w14:paraId="2F61F764" w14:textId="77777777" w:rsidR="00086B84" w:rsidRDefault="00086B84" w:rsidP="00086B84">
      <w:pPr>
        <w:spacing w:after="60" w:line="288" w:lineRule="auto"/>
        <w:jc w:val="both"/>
        <w:rPr>
          <w:rFonts w:ascii="Century Gothic" w:hAnsi="Century Gothic" w:cs="Arial"/>
          <w:sz w:val="18"/>
          <w:szCs w:val="18"/>
        </w:rPr>
      </w:pPr>
      <w:r w:rsidRPr="009924C0">
        <w:rPr>
          <w:rFonts w:ascii="Century Gothic" w:hAnsi="Century Gothic" w:cs="Arial"/>
          <w:b/>
          <w:sz w:val="18"/>
          <w:szCs w:val="18"/>
        </w:rPr>
        <w:t xml:space="preserve">D.11 – LES DOMMAGES CAUSES PAR LES ENGINS AERIENS. </w:t>
      </w:r>
      <w:r w:rsidRPr="009924C0">
        <w:rPr>
          <w:rFonts w:ascii="Century Gothic" w:hAnsi="Century Gothic" w:cs="Arial"/>
          <w:sz w:val="18"/>
          <w:szCs w:val="18"/>
          <w:u w:val="single"/>
        </w:rPr>
        <w:t>DEMEURE TOUTEFOIS GARANTIE LA RESPONSABILITE DU SOUSCRIPTEUR LIEE A LA PROPRIETE OU A L’EXPLOITATION D’HELISURFACES / HELISTATIONS.</w:t>
      </w:r>
    </w:p>
    <w:p w14:paraId="5C5C9057" w14:textId="77777777" w:rsidR="00086B84" w:rsidRPr="00B73FA1" w:rsidRDefault="00086B84" w:rsidP="00086B84">
      <w:pPr>
        <w:spacing w:after="60" w:line="288" w:lineRule="auto"/>
        <w:rPr>
          <w:rFonts w:ascii="Century Gothic" w:hAnsi="Century Gothic" w:cs="Arial"/>
          <w:b/>
          <w:sz w:val="16"/>
          <w:szCs w:val="16"/>
        </w:rPr>
      </w:pPr>
    </w:p>
    <w:p w14:paraId="661A51B7" w14:textId="77777777" w:rsidR="00086B84" w:rsidRDefault="00086B84" w:rsidP="00086B84">
      <w:pPr>
        <w:spacing w:after="60" w:line="288" w:lineRule="auto"/>
        <w:jc w:val="both"/>
        <w:rPr>
          <w:rFonts w:ascii="Century Gothic" w:hAnsi="Century Gothic" w:cs="Arial"/>
          <w:sz w:val="18"/>
          <w:szCs w:val="18"/>
        </w:rPr>
      </w:pPr>
      <w:r w:rsidRPr="009924C0">
        <w:rPr>
          <w:rFonts w:ascii="Century Gothic" w:hAnsi="Century Gothic" w:cs="Arial"/>
          <w:b/>
          <w:sz w:val="18"/>
          <w:szCs w:val="18"/>
        </w:rPr>
        <w:t xml:space="preserve">D.12 – LES DOMMAGES CAUSES PAR LE MATERIEL ET LES INSTALLATIONS FERROVIAIRES AINSI QUE PAR LES ENGINS DE REMONTEE MECANIQUE. </w:t>
      </w:r>
      <w:r w:rsidRPr="009924C0">
        <w:rPr>
          <w:rFonts w:ascii="Century Gothic" w:hAnsi="Century Gothic" w:cs="Arial"/>
          <w:sz w:val="18"/>
          <w:szCs w:val="18"/>
        </w:rPr>
        <w:t>DEMEURENT TOUTEFOIS GARANTIS LES DOMMAGES CAUSES PAR L’EXPLOITATION D’UN EMBRANCHEMENT PARTICULIER DE VOIES FERREES ;</w:t>
      </w:r>
    </w:p>
    <w:p w14:paraId="1ABDB9D7" w14:textId="77777777" w:rsidR="00086B84" w:rsidRDefault="00086B84" w:rsidP="00086B84">
      <w:pPr>
        <w:spacing w:after="60" w:line="288" w:lineRule="auto"/>
        <w:rPr>
          <w:rFonts w:ascii="Century Gothic" w:hAnsi="Century Gothic" w:cs="Arial"/>
          <w:sz w:val="18"/>
          <w:szCs w:val="18"/>
        </w:rPr>
      </w:pPr>
    </w:p>
    <w:p w14:paraId="7B8F3735" w14:textId="77777777" w:rsidR="00086B84" w:rsidRDefault="00086B84" w:rsidP="00086B84">
      <w:pPr>
        <w:spacing w:after="60" w:line="288" w:lineRule="auto"/>
        <w:rPr>
          <w:rFonts w:ascii="Century Gothic" w:hAnsi="Century Gothic" w:cs="Arial"/>
          <w:b/>
          <w:sz w:val="18"/>
          <w:szCs w:val="18"/>
        </w:rPr>
      </w:pPr>
      <w:r w:rsidRPr="009924C0">
        <w:rPr>
          <w:rFonts w:ascii="Century Gothic" w:hAnsi="Century Gothic" w:cs="Arial"/>
          <w:b/>
          <w:sz w:val="18"/>
          <w:szCs w:val="18"/>
        </w:rPr>
        <w:t>D.13 – LES DOMMAGES CAUSES AU COURS D’EPREUVES, COURSES, COMPETITIONS OU EXHIBITIONS (OU DE LEURS ESSAIS), COMPORTANT DES VEHICULES TERRESTRES A MOTEUR ET SOUMISES PAR LA REGLEMENTATION EN VIGUEUR A L’AUTORISATION PREALABLE DES POUVOIRS PUBLICS ;</w:t>
      </w:r>
    </w:p>
    <w:p w14:paraId="4045DEBF" w14:textId="77777777" w:rsidR="00086B84" w:rsidRPr="00207C50" w:rsidRDefault="00086B84" w:rsidP="00086B84">
      <w:pPr>
        <w:spacing w:after="60" w:line="288" w:lineRule="auto"/>
        <w:rPr>
          <w:rFonts w:ascii="Century Gothic" w:hAnsi="Century Gothic" w:cs="Arial"/>
          <w:b/>
          <w:sz w:val="14"/>
          <w:szCs w:val="14"/>
        </w:rPr>
      </w:pPr>
    </w:p>
    <w:p w14:paraId="537F0DD7" w14:textId="77777777" w:rsidR="00086B84" w:rsidRDefault="00086B84" w:rsidP="00086B84">
      <w:pPr>
        <w:spacing w:after="60" w:line="288" w:lineRule="auto"/>
        <w:rPr>
          <w:rFonts w:ascii="Century Gothic" w:hAnsi="Century Gothic" w:cs="Arial"/>
          <w:b/>
          <w:sz w:val="18"/>
          <w:szCs w:val="18"/>
        </w:rPr>
      </w:pPr>
      <w:r w:rsidRPr="009924C0">
        <w:rPr>
          <w:rFonts w:ascii="Century Gothic" w:hAnsi="Century Gothic" w:cs="Arial"/>
          <w:b/>
          <w:sz w:val="18"/>
          <w:szCs w:val="18"/>
        </w:rPr>
        <w:t>D.14 – LES DOMMAGES RESULTANT D’UN VOL OU D’UNE TENTATIVE DE VOL COMMIS PAR LES PREPOSES DU SOUSCRIPTEUR SI AUCUNE PLAINTE N’A ETE DEPOSEE A LEUR ENCONTRE ;</w:t>
      </w:r>
    </w:p>
    <w:p w14:paraId="4C42E3BF" w14:textId="77777777" w:rsidR="00086B84" w:rsidRPr="002A6D8F" w:rsidRDefault="00086B84" w:rsidP="00086B84">
      <w:pPr>
        <w:spacing w:after="60" w:line="288" w:lineRule="auto"/>
        <w:rPr>
          <w:rFonts w:ascii="Century Gothic" w:hAnsi="Century Gothic" w:cs="Arial"/>
          <w:b/>
          <w:sz w:val="16"/>
          <w:szCs w:val="16"/>
        </w:rPr>
      </w:pPr>
    </w:p>
    <w:p w14:paraId="3D27ECC8" w14:textId="77777777" w:rsidR="00086B84" w:rsidRPr="009924C0" w:rsidRDefault="00086B84" w:rsidP="00086B84">
      <w:pPr>
        <w:spacing w:after="60" w:line="288" w:lineRule="auto"/>
        <w:rPr>
          <w:rFonts w:ascii="Century Gothic" w:hAnsi="Century Gothic" w:cs="Arial"/>
          <w:b/>
          <w:sz w:val="18"/>
          <w:szCs w:val="18"/>
        </w:rPr>
      </w:pPr>
      <w:r w:rsidRPr="009924C0">
        <w:rPr>
          <w:rFonts w:ascii="Century Gothic" w:hAnsi="Century Gothic" w:cs="Arial"/>
          <w:b/>
          <w:sz w:val="18"/>
          <w:szCs w:val="18"/>
        </w:rPr>
        <w:t>D.15 – LES DOMMAGES CAUSES PAR :</w:t>
      </w:r>
    </w:p>
    <w:p w14:paraId="3FB378B1" w14:textId="77777777" w:rsidR="00086B84" w:rsidRDefault="00086B84" w:rsidP="00086B84">
      <w:pPr>
        <w:spacing w:after="60" w:line="288" w:lineRule="auto"/>
        <w:rPr>
          <w:rFonts w:ascii="Century Gothic" w:hAnsi="Century Gothic" w:cs="Arial"/>
          <w:b/>
          <w:sz w:val="18"/>
          <w:szCs w:val="18"/>
        </w:rPr>
      </w:pPr>
      <w:r w:rsidRPr="009924C0">
        <w:rPr>
          <w:rFonts w:ascii="Century Gothic" w:hAnsi="Century Gothic" w:cs="Arial"/>
          <w:b/>
          <w:sz w:val="18"/>
          <w:szCs w:val="18"/>
        </w:rPr>
        <w:t>- LES MOISISSURES TOXIQUES ;</w:t>
      </w:r>
    </w:p>
    <w:p w14:paraId="5BB9D368" w14:textId="77777777" w:rsidR="00086B84" w:rsidRDefault="00086B84" w:rsidP="00086B84">
      <w:pPr>
        <w:spacing w:after="60" w:line="288" w:lineRule="auto"/>
        <w:jc w:val="both"/>
        <w:rPr>
          <w:rFonts w:ascii="Century Gothic" w:hAnsi="Century Gothic" w:cs="Arial"/>
          <w:b/>
          <w:sz w:val="18"/>
          <w:szCs w:val="18"/>
        </w:rPr>
      </w:pPr>
      <w:r w:rsidRPr="009924C0">
        <w:rPr>
          <w:rFonts w:ascii="Century Gothic" w:hAnsi="Century Gothic" w:cs="Arial"/>
          <w:b/>
          <w:sz w:val="18"/>
          <w:szCs w:val="18"/>
        </w:rPr>
        <w:t>- LES ORGANISMES GENETIQUEMENT MODIFIES.</w:t>
      </w:r>
    </w:p>
    <w:p w14:paraId="02F01114" w14:textId="77777777" w:rsidR="00086B84" w:rsidRDefault="00086B84" w:rsidP="00086B84">
      <w:pPr>
        <w:spacing w:after="60" w:line="288" w:lineRule="auto"/>
        <w:jc w:val="both"/>
        <w:rPr>
          <w:rFonts w:ascii="Century Gothic" w:hAnsi="Century Gothic" w:cs="Arial"/>
          <w:b/>
          <w:sz w:val="14"/>
          <w:szCs w:val="14"/>
        </w:rPr>
      </w:pPr>
    </w:p>
    <w:p w14:paraId="4ECBED01" w14:textId="77777777" w:rsidR="00086B84" w:rsidRPr="00B73FA1" w:rsidRDefault="00086B84" w:rsidP="00086B84">
      <w:pPr>
        <w:tabs>
          <w:tab w:val="num" w:pos="720"/>
        </w:tabs>
        <w:spacing w:after="60" w:line="288" w:lineRule="auto"/>
        <w:jc w:val="both"/>
        <w:rPr>
          <w:rFonts w:ascii="Century Gothic" w:hAnsi="Century Gothic" w:cs="Arial"/>
          <w:b/>
          <w:sz w:val="18"/>
          <w:szCs w:val="18"/>
        </w:rPr>
      </w:pPr>
      <w:r w:rsidRPr="00B73FA1">
        <w:rPr>
          <w:rFonts w:ascii="Century Gothic" w:hAnsi="Century Gothic" w:cs="Arial"/>
          <w:b/>
          <w:sz w:val="18"/>
          <w:szCs w:val="18"/>
        </w:rPr>
        <w:t>D.16 – SONT EXCLUS :</w:t>
      </w:r>
    </w:p>
    <w:p w14:paraId="005016D0" w14:textId="77777777" w:rsidR="00086B84" w:rsidRPr="00B73FA1" w:rsidRDefault="00086B84" w:rsidP="00086B84">
      <w:pPr>
        <w:tabs>
          <w:tab w:val="num" w:pos="720"/>
        </w:tabs>
        <w:spacing w:after="60" w:line="288" w:lineRule="auto"/>
        <w:jc w:val="both"/>
        <w:rPr>
          <w:rFonts w:ascii="Century Gothic" w:hAnsi="Century Gothic" w:cs="Arial"/>
          <w:b/>
          <w:bCs/>
          <w:sz w:val="18"/>
          <w:szCs w:val="18"/>
        </w:rPr>
      </w:pPr>
      <w:r w:rsidRPr="00B73FA1">
        <w:rPr>
          <w:rFonts w:ascii="Century Gothic" w:hAnsi="Century Gothic" w:cs="Arial"/>
          <w:b/>
          <w:sz w:val="18"/>
          <w:szCs w:val="18"/>
        </w:rPr>
        <w:t>- L</w:t>
      </w:r>
      <w:r w:rsidRPr="00B73FA1">
        <w:rPr>
          <w:rFonts w:ascii="Century Gothic" w:hAnsi="Century Gothic" w:cs="Arial"/>
          <w:b/>
          <w:bCs/>
          <w:sz w:val="18"/>
          <w:szCs w:val="18"/>
        </w:rPr>
        <w:t xml:space="preserve">ES CONSEQUENCES PECUNIAIRES DE LA RESPONSABILITE ENCOURUE PAR L’ASSURE EN RAISON DES DOMMAGES DE TOUTE NATURE DIRECTEMENT OU INDIRECTEMENT CAUSES PAR LES PFAS, </w:t>
      </w:r>
    </w:p>
    <w:p w14:paraId="76315DF2" w14:textId="3488153E" w:rsidR="00086B84" w:rsidRPr="00B73FA1" w:rsidRDefault="00086B84" w:rsidP="00086B84">
      <w:pPr>
        <w:tabs>
          <w:tab w:val="num" w:pos="720"/>
        </w:tabs>
        <w:spacing w:after="60" w:line="288" w:lineRule="auto"/>
        <w:jc w:val="both"/>
        <w:rPr>
          <w:rFonts w:ascii="Century Gothic" w:hAnsi="Century Gothic" w:cs="Arial"/>
          <w:b/>
          <w:bCs/>
          <w:sz w:val="18"/>
          <w:szCs w:val="18"/>
        </w:rPr>
      </w:pPr>
      <w:r w:rsidRPr="00B73FA1">
        <w:rPr>
          <w:rFonts w:ascii="Century Gothic" w:hAnsi="Century Gothic" w:cs="Arial"/>
          <w:b/>
          <w:bCs/>
          <w:sz w:val="18"/>
          <w:szCs w:val="18"/>
        </w:rPr>
        <w:t xml:space="preserve">- LES FRAIS DE RETRAIT, DE PREVENTION OU DE DEPOLLUTION DE QUELQUE NATURE QU’ILS SOIENT LIES AUX PFAS, </w:t>
      </w:r>
    </w:p>
    <w:p w14:paraId="5EEDF7C3" w14:textId="77777777" w:rsidR="00086B84" w:rsidRPr="00B73FA1" w:rsidRDefault="00086B84" w:rsidP="00086B84">
      <w:pPr>
        <w:tabs>
          <w:tab w:val="num" w:pos="720"/>
        </w:tabs>
        <w:spacing w:after="60" w:line="288" w:lineRule="auto"/>
        <w:jc w:val="both"/>
        <w:rPr>
          <w:rFonts w:ascii="Century Gothic" w:hAnsi="Century Gothic" w:cs="Arial"/>
          <w:b/>
          <w:bCs/>
          <w:sz w:val="18"/>
          <w:szCs w:val="18"/>
        </w:rPr>
      </w:pPr>
      <w:r w:rsidRPr="00B73FA1">
        <w:rPr>
          <w:rFonts w:ascii="Century Gothic" w:hAnsi="Century Gothic" w:cs="Arial"/>
          <w:b/>
          <w:bCs/>
          <w:sz w:val="18"/>
          <w:szCs w:val="18"/>
        </w:rPr>
        <w:t>- TOUTE ATTEINTE A L’ENVIRONNEMENT RESULTANT DES PFAS QUEL QU’EN SOIT LE VECTEUR DE DIFFUSION (L’ATMOSPHERE, LES EAUX ET LE SOL),</w:t>
      </w:r>
    </w:p>
    <w:p w14:paraId="6A46CE93" w14:textId="77777777" w:rsidR="00086B84" w:rsidRPr="00B73FA1" w:rsidRDefault="00086B84" w:rsidP="00086B84">
      <w:pPr>
        <w:spacing w:after="60" w:line="288" w:lineRule="auto"/>
        <w:jc w:val="both"/>
        <w:rPr>
          <w:rFonts w:ascii="Century Gothic" w:hAnsi="Century Gothic" w:cs="Arial"/>
          <w:b/>
          <w:bCs/>
          <w:sz w:val="18"/>
          <w:szCs w:val="18"/>
        </w:rPr>
      </w:pPr>
      <w:r w:rsidRPr="00B73FA1">
        <w:rPr>
          <w:rFonts w:ascii="Century Gothic" w:hAnsi="Century Gothic" w:cs="Arial"/>
          <w:b/>
          <w:bCs/>
          <w:sz w:val="18"/>
          <w:szCs w:val="18"/>
        </w:rPr>
        <w:t>- LES FRAIS DE DEFENSE ET AMENDES DE TOUTES NATURES EN RAPPORT AVEC LES PFAS.</w:t>
      </w:r>
    </w:p>
    <w:p w14:paraId="396FDC55" w14:textId="77777777" w:rsidR="00086B84" w:rsidRPr="00A576C4" w:rsidRDefault="00086B84" w:rsidP="00086B84">
      <w:pPr>
        <w:spacing w:after="60" w:line="288" w:lineRule="auto"/>
        <w:jc w:val="both"/>
        <w:rPr>
          <w:rFonts w:ascii="Century Gothic" w:hAnsi="Century Gothic" w:cs="Arial"/>
          <w:b/>
          <w:sz w:val="18"/>
          <w:szCs w:val="18"/>
        </w:rPr>
      </w:pPr>
      <w:r w:rsidRPr="00B73FA1">
        <w:rPr>
          <w:rFonts w:ascii="Century Gothic" w:hAnsi="Century Gothic" w:cs="Arial"/>
          <w:b/>
          <w:bCs/>
          <w:sz w:val="18"/>
          <w:szCs w:val="18"/>
        </w:rPr>
        <w:t>ON ENTEND PAR PFAS LES SUBSTANCES PER ET POLYFLUOROALKYLEES C’EST-A-DIRE DES COMPOSES CHIMIQUES SYNTHETIQUES CONTENANT AU MOINS UNE LIAISON CARBONE-FLUOR.</w:t>
      </w:r>
    </w:p>
    <w:p w14:paraId="385DD1F3" w14:textId="77777777" w:rsidR="00087191" w:rsidRDefault="00087191" w:rsidP="009924C0">
      <w:pPr>
        <w:spacing w:after="60" w:line="288" w:lineRule="auto"/>
        <w:ind w:left="993"/>
        <w:jc w:val="both"/>
        <w:rPr>
          <w:rFonts w:ascii="Century Gothic" w:hAnsi="Century Gothic" w:cs="Arial"/>
          <w:b/>
          <w:sz w:val="18"/>
          <w:szCs w:val="18"/>
        </w:rPr>
      </w:pPr>
    </w:p>
    <w:p w14:paraId="4232D8EB" w14:textId="77777777" w:rsidR="00CB02D2" w:rsidRDefault="00CB02D2" w:rsidP="00D16327">
      <w:pPr>
        <w:spacing w:after="60" w:line="288" w:lineRule="auto"/>
        <w:jc w:val="both"/>
        <w:rPr>
          <w:rFonts w:ascii="Century Gothic" w:hAnsi="Century Gothic" w:cs="Arial"/>
          <w:b/>
          <w:sz w:val="18"/>
          <w:szCs w:val="18"/>
        </w:rPr>
      </w:pPr>
    </w:p>
    <w:p w14:paraId="63E8D06E" w14:textId="77777777" w:rsidR="007D2207" w:rsidRDefault="007D2207" w:rsidP="00D16327">
      <w:pPr>
        <w:spacing w:after="60" w:line="288" w:lineRule="auto"/>
        <w:jc w:val="both"/>
        <w:rPr>
          <w:rFonts w:ascii="Century Gothic" w:hAnsi="Century Gothic" w:cs="Arial"/>
          <w:b/>
          <w:sz w:val="18"/>
          <w:szCs w:val="18"/>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874"/>
      </w:tblGrid>
      <w:tr w:rsidR="00E60F86" w14:paraId="170DB3FB" w14:textId="77777777" w:rsidTr="006822D1">
        <w:tc>
          <w:tcPr>
            <w:tcW w:w="5000" w:type="pct"/>
            <w:shd w:val="clear" w:color="auto" w:fill="215868" w:themeFill="accent5" w:themeFillShade="80"/>
          </w:tcPr>
          <w:p w14:paraId="0D44A730" w14:textId="77777777" w:rsidR="00E60F86" w:rsidRDefault="00E60F86" w:rsidP="006822D1">
            <w:pPr>
              <w:rPr>
                <w:rFonts w:ascii="Century Gothic" w:hAnsi="Century Gothic" w:cs="Arial"/>
                <w:sz w:val="18"/>
                <w:szCs w:val="18"/>
              </w:rPr>
            </w:pPr>
          </w:p>
          <w:p w14:paraId="1DCE9682" w14:textId="59573A88" w:rsidR="00E60F86" w:rsidRDefault="00E60F86" w:rsidP="006822D1">
            <w:pPr>
              <w:rPr>
                <w:rFonts w:ascii="Century Gothic" w:hAnsi="Century Gothic" w:cs="Arial"/>
                <w:sz w:val="20"/>
                <w:szCs w:val="20"/>
              </w:rPr>
            </w:pPr>
            <w:r w:rsidRPr="00B36BBB">
              <w:rPr>
                <w:rFonts w:ascii="Century Gothic" w:hAnsi="Century Gothic" w:cs="Arial"/>
                <w:bCs/>
                <w:color w:val="FFFFFF" w:themeColor="background1"/>
                <w:sz w:val="20"/>
                <w:szCs w:val="20"/>
              </w:rPr>
              <w:t xml:space="preserve">ARTICLE </w:t>
            </w:r>
            <w:r w:rsidR="001D6EE6">
              <w:rPr>
                <w:rFonts w:ascii="Century Gothic" w:hAnsi="Century Gothic" w:cs="Arial"/>
                <w:bCs/>
                <w:color w:val="FFFFFF" w:themeColor="background1"/>
                <w:sz w:val="20"/>
                <w:szCs w:val="20"/>
              </w:rPr>
              <w:t>3</w:t>
            </w:r>
            <w:r w:rsidRPr="00B36BBB">
              <w:rPr>
                <w:rFonts w:ascii="Century Gothic" w:hAnsi="Century Gothic" w:cs="Arial"/>
                <w:bCs/>
                <w:color w:val="FFFFFF" w:themeColor="background1"/>
                <w:sz w:val="20"/>
                <w:szCs w:val="20"/>
              </w:rPr>
              <w:t xml:space="preserve"> – </w:t>
            </w:r>
            <w:r>
              <w:rPr>
                <w:rFonts w:ascii="Century Gothic" w:hAnsi="Century Gothic" w:cs="Arial"/>
                <w:bCs/>
                <w:color w:val="FFFFFF" w:themeColor="background1"/>
                <w:sz w:val="20"/>
                <w:szCs w:val="20"/>
              </w:rPr>
              <w:t>ELEMENTS D’INFORMATIONS TECHNIQUES</w:t>
            </w:r>
          </w:p>
          <w:p w14:paraId="1970CA4D" w14:textId="77777777" w:rsidR="00E60F86" w:rsidRPr="00FD5D71" w:rsidRDefault="00E60F86" w:rsidP="006822D1">
            <w:pPr>
              <w:rPr>
                <w:rFonts w:ascii="Century Gothic" w:hAnsi="Century Gothic" w:cs="Arial"/>
                <w:sz w:val="18"/>
                <w:szCs w:val="18"/>
              </w:rPr>
            </w:pPr>
          </w:p>
        </w:tc>
      </w:tr>
    </w:tbl>
    <w:p w14:paraId="60FA978C" w14:textId="77777777" w:rsidR="009739E5" w:rsidRPr="006A41F8" w:rsidRDefault="009739E5" w:rsidP="006A41F8">
      <w:pPr>
        <w:spacing w:after="60" w:line="288" w:lineRule="auto"/>
        <w:rPr>
          <w:rFonts w:ascii="Century Gothic" w:hAnsi="Century Gothic" w:cs="Arial"/>
          <w:sz w:val="18"/>
          <w:szCs w:val="18"/>
        </w:rPr>
      </w:pPr>
    </w:p>
    <w:p w14:paraId="2005C8F4" w14:textId="431E73A0" w:rsidR="002419A7" w:rsidRPr="00B53CD2" w:rsidRDefault="0069073D" w:rsidP="009739E5">
      <w:pPr>
        <w:spacing w:after="60" w:line="288" w:lineRule="auto"/>
        <w:jc w:val="both"/>
        <w:rPr>
          <w:rFonts w:ascii="Century Gothic" w:hAnsi="Century Gothic" w:cs="Arial"/>
          <w:bCs/>
          <w:sz w:val="18"/>
          <w:szCs w:val="18"/>
        </w:rPr>
      </w:pPr>
      <w:r w:rsidRPr="00B53CD2">
        <w:rPr>
          <w:rFonts w:ascii="Century Gothic" w:hAnsi="Century Gothic" w:cs="Arial"/>
          <w:bCs/>
          <w:sz w:val="18"/>
          <w:szCs w:val="18"/>
        </w:rPr>
        <w:t xml:space="preserve">Il est joint </w:t>
      </w:r>
      <w:r w:rsidR="007D7E67">
        <w:rPr>
          <w:rFonts w:ascii="Century Gothic" w:hAnsi="Century Gothic" w:cs="Arial"/>
          <w:bCs/>
          <w:sz w:val="18"/>
          <w:szCs w:val="18"/>
        </w:rPr>
        <w:t xml:space="preserve">différentes </w:t>
      </w:r>
      <w:r w:rsidRPr="00B53CD2">
        <w:rPr>
          <w:rFonts w:ascii="Century Gothic" w:hAnsi="Century Gothic" w:cs="Arial"/>
          <w:bCs/>
          <w:sz w:val="18"/>
          <w:szCs w:val="18"/>
        </w:rPr>
        <w:t>annexe</w:t>
      </w:r>
      <w:r w:rsidR="007D7E67">
        <w:rPr>
          <w:rFonts w:ascii="Century Gothic" w:hAnsi="Century Gothic" w:cs="Arial"/>
          <w:bCs/>
          <w:sz w:val="18"/>
          <w:szCs w:val="18"/>
        </w:rPr>
        <w:t>s apportant des précisions faites sur l’étendue des risques</w:t>
      </w:r>
      <w:r w:rsidRPr="00B53CD2">
        <w:rPr>
          <w:rFonts w:ascii="Century Gothic" w:hAnsi="Century Gothic" w:cs="Arial"/>
          <w:bCs/>
          <w:sz w:val="18"/>
          <w:szCs w:val="18"/>
        </w:rPr>
        <w:t>. Ce</w:t>
      </w:r>
      <w:r w:rsidR="00A33A1B">
        <w:rPr>
          <w:rFonts w:ascii="Century Gothic" w:hAnsi="Century Gothic" w:cs="Arial"/>
          <w:bCs/>
          <w:sz w:val="18"/>
          <w:szCs w:val="18"/>
        </w:rPr>
        <w:t>s</w:t>
      </w:r>
      <w:r w:rsidRPr="00B53CD2">
        <w:rPr>
          <w:rFonts w:ascii="Century Gothic" w:hAnsi="Century Gothic" w:cs="Arial"/>
          <w:bCs/>
          <w:sz w:val="18"/>
          <w:szCs w:val="18"/>
        </w:rPr>
        <w:t xml:space="preserve"> questionnaire</w:t>
      </w:r>
      <w:r w:rsidR="00A33A1B">
        <w:rPr>
          <w:rFonts w:ascii="Century Gothic" w:hAnsi="Century Gothic" w:cs="Arial"/>
          <w:bCs/>
          <w:sz w:val="18"/>
          <w:szCs w:val="18"/>
        </w:rPr>
        <w:t>s</w:t>
      </w:r>
      <w:r w:rsidRPr="00B53CD2">
        <w:rPr>
          <w:rFonts w:ascii="Century Gothic" w:hAnsi="Century Gothic" w:cs="Arial"/>
          <w:bCs/>
          <w:sz w:val="18"/>
          <w:szCs w:val="18"/>
        </w:rPr>
        <w:t xml:space="preserve"> f</w:t>
      </w:r>
      <w:r w:rsidR="00A33A1B">
        <w:rPr>
          <w:rFonts w:ascii="Century Gothic" w:hAnsi="Century Gothic" w:cs="Arial"/>
          <w:bCs/>
          <w:sz w:val="18"/>
          <w:szCs w:val="18"/>
        </w:rPr>
        <w:t>ont</w:t>
      </w:r>
      <w:r w:rsidRPr="00B53CD2">
        <w:rPr>
          <w:rFonts w:ascii="Century Gothic" w:hAnsi="Century Gothic" w:cs="Arial"/>
          <w:bCs/>
          <w:sz w:val="18"/>
          <w:szCs w:val="18"/>
        </w:rPr>
        <w:t xml:space="preserve"> partie intégrante du présent cahier des clauses particulières. </w:t>
      </w:r>
    </w:p>
    <w:tbl>
      <w:tblPr>
        <w:tblW w:w="5000" w:type="pct"/>
        <w:jc w:val="center"/>
        <w:tblBorders>
          <w:top w:val="single" w:sz="6" w:space="0" w:color="BFBFBF" w:themeColor="background1" w:themeShade="BF"/>
          <w:left w:val="single" w:sz="6" w:space="0" w:color="BFBFBF" w:themeColor="background1" w:themeShade="BF"/>
          <w:bottom w:val="single" w:sz="6" w:space="0" w:color="A6A6A6"/>
          <w:right w:val="single" w:sz="6" w:space="0" w:color="BFBFBF" w:themeColor="background1" w:themeShade="BF"/>
          <w:insideH w:val="single" w:sz="6" w:space="0" w:color="BFBFBF" w:themeColor="background1" w:themeShade="BF"/>
          <w:insideV w:val="single" w:sz="6" w:space="0" w:color="BFBFBF" w:themeColor="background1" w:themeShade="BF"/>
        </w:tblBorders>
        <w:tblCellMar>
          <w:left w:w="0" w:type="dxa"/>
          <w:right w:w="0" w:type="dxa"/>
        </w:tblCellMar>
        <w:tblLook w:val="04A0" w:firstRow="1" w:lastRow="0" w:firstColumn="1" w:lastColumn="0" w:noHBand="0" w:noVBand="1"/>
      </w:tblPr>
      <w:tblGrid>
        <w:gridCol w:w="4716"/>
        <w:gridCol w:w="6032"/>
      </w:tblGrid>
      <w:tr w:rsidR="002419A7" w:rsidRPr="008376D7" w14:paraId="78B94996" w14:textId="77777777" w:rsidTr="00DF683E">
        <w:trPr>
          <w:trHeight w:val="465"/>
          <w:jc w:val="center"/>
        </w:trPr>
        <w:tc>
          <w:tcPr>
            <w:tcW w:w="2194" w:type="pct"/>
            <w:tcBorders>
              <w:bottom w:val="single" w:sz="6" w:space="0" w:color="BFBFBF" w:themeColor="background1" w:themeShade="BF"/>
            </w:tcBorders>
            <w:shd w:val="clear" w:color="auto" w:fill="145D6F"/>
            <w:tcMar>
              <w:top w:w="15" w:type="dxa"/>
              <w:left w:w="45" w:type="dxa"/>
              <w:bottom w:w="0" w:type="dxa"/>
              <w:right w:w="45" w:type="dxa"/>
            </w:tcMar>
            <w:vAlign w:val="center"/>
            <w:hideMark/>
          </w:tcPr>
          <w:p w14:paraId="1D483DAA" w14:textId="77777777" w:rsidR="002419A7" w:rsidRPr="002D59D4" w:rsidRDefault="002419A7" w:rsidP="004B1204">
            <w:pPr>
              <w:tabs>
                <w:tab w:val="left" w:pos="9498"/>
              </w:tabs>
              <w:overflowPunct w:val="0"/>
              <w:spacing w:after="0" w:line="256" w:lineRule="auto"/>
              <w:ind w:right="29"/>
              <w:jc w:val="center"/>
              <w:textAlignment w:val="baseline"/>
              <w:rPr>
                <w:rFonts w:ascii="Century Gothic" w:eastAsia="Times New Roman" w:hAnsi="Century Gothic" w:cs="Arial"/>
                <w:sz w:val="20"/>
                <w:szCs w:val="20"/>
                <w:lang w:eastAsia="fr-FR"/>
              </w:rPr>
            </w:pPr>
            <w:r w:rsidRPr="002D59D4">
              <w:rPr>
                <w:rFonts w:ascii="Century Gothic" w:eastAsia="Times New Roman" w:hAnsi="Century Gothic" w:cs="Calibri Light"/>
                <w:color w:val="FFFFFF" w:themeColor="background1"/>
                <w:kern w:val="24"/>
                <w:sz w:val="20"/>
                <w:szCs w:val="20"/>
                <w:lang w:eastAsia="fr-FR"/>
              </w:rPr>
              <w:t>Etablissements</w:t>
            </w:r>
          </w:p>
        </w:tc>
        <w:tc>
          <w:tcPr>
            <w:tcW w:w="2806" w:type="pct"/>
            <w:shd w:val="clear" w:color="auto" w:fill="145D6F"/>
            <w:tcMar>
              <w:top w:w="15" w:type="dxa"/>
              <w:left w:w="45" w:type="dxa"/>
              <w:bottom w:w="0" w:type="dxa"/>
              <w:right w:w="45" w:type="dxa"/>
            </w:tcMar>
            <w:vAlign w:val="center"/>
            <w:hideMark/>
          </w:tcPr>
          <w:p w14:paraId="7772587A" w14:textId="77777777" w:rsidR="002419A7" w:rsidRPr="002D59D4" w:rsidRDefault="002419A7" w:rsidP="004B1204">
            <w:pPr>
              <w:tabs>
                <w:tab w:val="left" w:pos="9498"/>
              </w:tabs>
              <w:overflowPunct w:val="0"/>
              <w:spacing w:after="0" w:line="256" w:lineRule="auto"/>
              <w:ind w:right="29"/>
              <w:jc w:val="center"/>
              <w:textAlignment w:val="baseline"/>
              <w:rPr>
                <w:rFonts w:ascii="Century Gothic" w:eastAsia="Times New Roman" w:hAnsi="Century Gothic" w:cs="Arial"/>
                <w:sz w:val="20"/>
                <w:szCs w:val="20"/>
                <w:lang w:eastAsia="fr-FR"/>
              </w:rPr>
            </w:pPr>
            <w:r>
              <w:rPr>
                <w:rFonts w:ascii="Century Gothic" w:eastAsia="Times New Roman" w:hAnsi="Century Gothic" w:cs="Calibri Light"/>
                <w:color w:val="FFFFFF"/>
                <w:kern w:val="24"/>
                <w:sz w:val="20"/>
                <w:szCs w:val="20"/>
                <w:lang w:eastAsia="fr-FR"/>
              </w:rPr>
              <w:t>EPRD</w:t>
            </w:r>
          </w:p>
        </w:tc>
      </w:tr>
      <w:tr w:rsidR="002419A7" w:rsidRPr="008376D7" w14:paraId="7577E530" w14:textId="77777777" w:rsidTr="002419A7">
        <w:trPr>
          <w:trHeight w:val="381"/>
          <w:jc w:val="center"/>
        </w:trPr>
        <w:tc>
          <w:tcPr>
            <w:tcW w:w="2194" w:type="pct"/>
            <w:shd w:val="clear" w:color="auto" w:fill="689CA0"/>
            <w:vAlign w:val="center"/>
          </w:tcPr>
          <w:p w14:paraId="7748F6B3" w14:textId="32ADADBE" w:rsidR="002419A7" w:rsidRPr="002419A7" w:rsidRDefault="001D6EE6" w:rsidP="002419A7">
            <w:pPr>
              <w:tabs>
                <w:tab w:val="left" w:pos="9498"/>
              </w:tabs>
              <w:overflowPunct w:val="0"/>
              <w:spacing w:after="0" w:line="256" w:lineRule="auto"/>
              <w:ind w:right="29"/>
              <w:jc w:val="center"/>
              <w:textAlignment w:val="baseline"/>
              <w:rPr>
                <w:rFonts w:ascii="Century Gothic" w:eastAsia="Times New Roman" w:hAnsi="Century Gothic" w:cs="Calibri Light"/>
                <w:color w:val="FFFFFF" w:themeColor="background1"/>
                <w:kern w:val="24"/>
                <w:sz w:val="18"/>
                <w:szCs w:val="18"/>
                <w:lang w:eastAsia="fr-FR"/>
              </w:rPr>
            </w:pPr>
            <w:r>
              <w:rPr>
                <w:rFonts w:ascii="Century Gothic" w:hAnsi="Century Gothic" w:cs="Arial"/>
                <w:b/>
                <w:bCs/>
                <w:color w:val="FFFFFF" w:themeColor="background1"/>
                <w:sz w:val="18"/>
                <w:szCs w:val="18"/>
              </w:rPr>
              <w:t>EPSM H LABORIT</w:t>
            </w:r>
            <w:r w:rsidR="002419A7" w:rsidRPr="00A50758">
              <w:rPr>
                <w:rFonts w:ascii="Century Gothic" w:hAnsi="Century Gothic" w:cs="Arial"/>
                <w:b/>
                <w:bCs/>
                <w:color w:val="FFFFFF" w:themeColor="background1"/>
                <w:sz w:val="18"/>
                <w:szCs w:val="18"/>
              </w:rPr>
              <w:t xml:space="preserve"> </w:t>
            </w:r>
          </w:p>
        </w:tc>
        <w:tc>
          <w:tcPr>
            <w:tcW w:w="2806" w:type="pct"/>
            <w:vAlign w:val="center"/>
          </w:tcPr>
          <w:p w14:paraId="3B102568" w14:textId="475789C6" w:rsidR="002419A7" w:rsidRPr="002241B1" w:rsidRDefault="002241B1" w:rsidP="002419A7">
            <w:pPr>
              <w:spacing w:after="0" w:line="240" w:lineRule="auto"/>
              <w:jc w:val="center"/>
              <w:rPr>
                <w:rFonts w:ascii="Century Gothic" w:eastAsia="Times New Roman" w:hAnsi="Century Gothic" w:cs="Arial"/>
                <w:b/>
                <w:bCs/>
                <w:sz w:val="20"/>
                <w:szCs w:val="20"/>
                <w:lang w:eastAsia="fr-FR"/>
              </w:rPr>
            </w:pPr>
            <w:r w:rsidRPr="002241B1">
              <w:rPr>
                <w:rFonts w:ascii="Century Gothic" w:hAnsi="Century Gothic" w:cs="Arial"/>
                <w:b/>
                <w:bCs/>
                <w:sz w:val="18"/>
                <w:szCs w:val="20"/>
              </w:rPr>
              <w:t xml:space="preserve">134 221 149.47 </w:t>
            </w:r>
            <w:r w:rsidRPr="002241B1">
              <w:rPr>
                <w:rFonts w:ascii="Century Gothic" w:eastAsia="Times New Roman" w:hAnsi="Century Gothic" w:cs="Arial"/>
                <w:b/>
                <w:bCs/>
                <w:lang w:eastAsia="fr-FR"/>
              </w:rPr>
              <w:t>€</w:t>
            </w:r>
          </w:p>
        </w:tc>
      </w:tr>
    </w:tbl>
    <w:p w14:paraId="4495FAA1" w14:textId="48BCD8EA" w:rsidR="00E60F86" w:rsidRDefault="00E60F86" w:rsidP="009739E5">
      <w:pPr>
        <w:spacing w:after="60" w:line="288" w:lineRule="auto"/>
        <w:jc w:val="both"/>
        <w:rPr>
          <w:rFonts w:ascii="Century Gothic" w:hAnsi="Century Gothic" w:cs="Arial"/>
          <w:sz w:val="18"/>
          <w:szCs w:val="20"/>
        </w:rPr>
      </w:pPr>
    </w:p>
    <w:p w14:paraId="44CF7B4E" w14:textId="77777777" w:rsidR="00E60F86" w:rsidRPr="00E60F86" w:rsidRDefault="00E60F86" w:rsidP="009739E5">
      <w:pPr>
        <w:spacing w:after="60" w:line="288" w:lineRule="auto"/>
        <w:jc w:val="both"/>
        <w:rPr>
          <w:rFonts w:ascii="Century Gothic" w:hAnsi="Century Gothic" w:cs="Arial"/>
          <w:sz w:val="18"/>
          <w:szCs w:val="20"/>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874"/>
      </w:tblGrid>
      <w:tr w:rsidR="00E60F86" w14:paraId="1CD04868" w14:textId="77777777" w:rsidTr="006822D1">
        <w:tc>
          <w:tcPr>
            <w:tcW w:w="5000" w:type="pct"/>
            <w:shd w:val="clear" w:color="auto" w:fill="215868" w:themeFill="accent5" w:themeFillShade="80"/>
          </w:tcPr>
          <w:p w14:paraId="4CF75141" w14:textId="77777777" w:rsidR="00E60F86" w:rsidRDefault="00E60F86" w:rsidP="006822D1">
            <w:pPr>
              <w:rPr>
                <w:rFonts w:ascii="Century Gothic" w:hAnsi="Century Gothic" w:cs="Arial"/>
                <w:sz w:val="18"/>
                <w:szCs w:val="18"/>
              </w:rPr>
            </w:pPr>
            <w:bookmarkStart w:id="12" w:name="_Hlk36563880"/>
          </w:p>
          <w:p w14:paraId="46F50008" w14:textId="366FD91A" w:rsidR="00E60F86" w:rsidRDefault="00E60F86" w:rsidP="006822D1">
            <w:pPr>
              <w:rPr>
                <w:rFonts w:ascii="Century Gothic" w:hAnsi="Century Gothic" w:cs="Arial"/>
                <w:sz w:val="20"/>
                <w:szCs w:val="20"/>
              </w:rPr>
            </w:pPr>
            <w:r w:rsidRPr="00B36BBB">
              <w:rPr>
                <w:rFonts w:ascii="Century Gothic" w:hAnsi="Century Gothic" w:cs="Arial"/>
                <w:bCs/>
                <w:color w:val="FFFFFF" w:themeColor="background1"/>
                <w:sz w:val="20"/>
                <w:szCs w:val="20"/>
              </w:rPr>
              <w:t xml:space="preserve">ARTICLE </w:t>
            </w:r>
            <w:r w:rsidR="001D6EE6">
              <w:rPr>
                <w:rFonts w:ascii="Century Gothic" w:hAnsi="Century Gothic" w:cs="Arial"/>
                <w:bCs/>
                <w:color w:val="FFFFFF" w:themeColor="background1"/>
                <w:sz w:val="20"/>
                <w:szCs w:val="20"/>
              </w:rPr>
              <w:t>4</w:t>
            </w:r>
            <w:r w:rsidRPr="00B36BBB">
              <w:rPr>
                <w:rFonts w:ascii="Century Gothic" w:hAnsi="Century Gothic" w:cs="Arial"/>
                <w:bCs/>
                <w:color w:val="FFFFFF" w:themeColor="background1"/>
                <w:sz w:val="20"/>
                <w:szCs w:val="20"/>
              </w:rPr>
              <w:t xml:space="preserve"> – </w:t>
            </w:r>
            <w:r>
              <w:rPr>
                <w:rFonts w:ascii="Century Gothic" w:hAnsi="Century Gothic" w:cs="Arial"/>
                <w:bCs/>
                <w:color w:val="FFFFFF" w:themeColor="background1"/>
                <w:sz w:val="20"/>
                <w:szCs w:val="20"/>
              </w:rPr>
              <w:t>ANTECEDENTS DU RISQUES</w:t>
            </w:r>
          </w:p>
          <w:p w14:paraId="400F0F71" w14:textId="77777777" w:rsidR="00E60F86" w:rsidRPr="00FD5D71" w:rsidRDefault="00E60F86" w:rsidP="006822D1">
            <w:pPr>
              <w:rPr>
                <w:rFonts w:ascii="Century Gothic" w:hAnsi="Century Gothic" w:cs="Arial"/>
                <w:sz w:val="18"/>
                <w:szCs w:val="18"/>
              </w:rPr>
            </w:pPr>
          </w:p>
        </w:tc>
      </w:tr>
      <w:bookmarkEnd w:id="12"/>
    </w:tbl>
    <w:p w14:paraId="30C42D6A" w14:textId="77777777" w:rsidR="003F1B0D" w:rsidRPr="00E60F86" w:rsidRDefault="003F1B0D" w:rsidP="009739E5">
      <w:pPr>
        <w:spacing w:after="60" w:line="288" w:lineRule="auto"/>
        <w:jc w:val="both"/>
        <w:rPr>
          <w:rFonts w:ascii="Century Gothic" w:hAnsi="Century Gothic" w:cs="Arial"/>
          <w:sz w:val="18"/>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BFBFBF" w:themeColor="background1" w:themeShade="BF"/>
        </w:tblBorders>
        <w:tblLook w:val="00A0" w:firstRow="1" w:lastRow="0" w:firstColumn="1" w:lastColumn="0" w:noHBand="0" w:noVBand="0"/>
      </w:tblPr>
      <w:tblGrid>
        <w:gridCol w:w="3510"/>
        <w:gridCol w:w="2551"/>
        <w:gridCol w:w="4813"/>
      </w:tblGrid>
      <w:tr w:rsidR="0046268D" w:rsidRPr="00ED5792" w14:paraId="66D4E25E" w14:textId="77777777" w:rsidTr="00CB02D2">
        <w:trPr>
          <w:trHeight w:val="445"/>
          <w:jc w:val="center"/>
        </w:trPr>
        <w:tc>
          <w:tcPr>
            <w:tcW w:w="1614" w:type="pct"/>
            <w:tcBorders>
              <w:bottom w:val="single" w:sz="4" w:space="0" w:color="BFBFBF" w:themeColor="background1" w:themeShade="BF"/>
            </w:tcBorders>
            <w:shd w:val="clear" w:color="auto" w:fill="215868" w:themeFill="accent5" w:themeFillShade="80"/>
            <w:vAlign w:val="center"/>
          </w:tcPr>
          <w:p w14:paraId="2D42FAF2" w14:textId="77777777" w:rsidR="0046268D" w:rsidRPr="00ED5792" w:rsidRDefault="0046268D" w:rsidP="001916DF">
            <w:pPr>
              <w:spacing w:after="0"/>
              <w:jc w:val="center"/>
              <w:rPr>
                <w:rFonts w:ascii="Century Gothic" w:hAnsi="Century Gothic" w:cs="Arial"/>
                <w:color w:val="FFFFFF" w:themeColor="background1"/>
                <w:sz w:val="18"/>
                <w:szCs w:val="18"/>
              </w:rPr>
            </w:pPr>
            <w:r w:rsidRPr="00ED5792">
              <w:rPr>
                <w:rFonts w:ascii="Century Gothic" w:hAnsi="Century Gothic" w:cs="Arial"/>
                <w:color w:val="FFFFFF" w:themeColor="background1"/>
                <w:sz w:val="18"/>
                <w:szCs w:val="18"/>
              </w:rPr>
              <w:t>Etablissements</w:t>
            </w:r>
          </w:p>
        </w:tc>
        <w:tc>
          <w:tcPr>
            <w:tcW w:w="1173" w:type="pct"/>
            <w:shd w:val="clear" w:color="auto" w:fill="215868" w:themeFill="accent5" w:themeFillShade="80"/>
            <w:vAlign w:val="center"/>
          </w:tcPr>
          <w:p w14:paraId="44EE1986" w14:textId="3243EB7B" w:rsidR="0046268D" w:rsidRDefault="0046268D" w:rsidP="001916DF">
            <w:pPr>
              <w:spacing w:after="0"/>
              <w:jc w:val="center"/>
              <w:rPr>
                <w:rFonts w:ascii="Century Gothic" w:hAnsi="Century Gothic" w:cs="Arial"/>
                <w:color w:val="FFFFFF" w:themeColor="background1"/>
                <w:sz w:val="18"/>
                <w:szCs w:val="18"/>
              </w:rPr>
            </w:pPr>
            <w:r>
              <w:rPr>
                <w:rFonts w:ascii="Century Gothic" w:hAnsi="Century Gothic" w:cs="Arial"/>
                <w:color w:val="FFFFFF" w:themeColor="background1"/>
                <w:sz w:val="18"/>
                <w:szCs w:val="18"/>
              </w:rPr>
              <w:t xml:space="preserve">Assureurs </w:t>
            </w:r>
          </w:p>
        </w:tc>
        <w:tc>
          <w:tcPr>
            <w:tcW w:w="2213" w:type="pct"/>
            <w:shd w:val="clear" w:color="auto" w:fill="215868" w:themeFill="accent5" w:themeFillShade="80"/>
            <w:vAlign w:val="center"/>
          </w:tcPr>
          <w:p w14:paraId="7D55FCEC" w14:textId="77777777" w:rsidR="0046268D" w:rsidRPr="00ED5792" w:rsidRDefault="0046268D" w:rsidP="001916DF">
            <w:pPr>
              <w:spacing w:after="0"/>
              <w:jc w:val="center"/>
              <w:rPr>
                <w:rFonts w:ascii="Century Gothic" w:hAnsi="Century Gothic" w:cs="Arial"/>
                <w:color w:val="FFFFFF" w:themeColor="background1"/>
                <w:sz w:val="18"/>
                <w:szCs w:val="18"/>
              </w:rPr>
            </w:pPr>
            <w:r>
              <w:rPr>
                <w:rFonts w:ascii="Century Gothic" w:hAnsi="Century Gothic" w:cs="Arial"/>
                <w:color w:val="FFFFFF" w:themeColor="background1"/>
                <w:sz w:val="18"/>
                <w:szCs w:val="18"/>
              </w:rPr>
              <w:t>Franchises</w:t>
            </w:r>
          </w:p>
        </w:tc>
      </w:tr>
      <w:tr w:rsidR="00D15722" w:rsidRPr="00ED5792" w14:paraId="41DF055F" w14:textId="77777777" w:rsidTr="004203F1">
        <w:trPr>
          <w:trHeight w:val="507"/>
          <w:jc w:val="center"/>
        </w:trPr>
        <w:tc>
          <w:tcPr>
            <w:tcW w:w="1614" w:type="pct"/>
            <w:vAlign w:val="center"/>
          </w:tcPr>
          <w:p w14:paraId="0FFD1B13" w14:textId="24EE7DB6" w:rsidR="00D15722" w:rsidRPr="005940BF" w:rsidRDefault="001D6EE6" w:rsidP="00270CFE">
            <w:pPr>
              <w:spacing w:after="0"/>
              <w:jc w:val="center"/>
              <w:rPr>
                <w:rFonts w:ascii="Century Gothic" w:hAnsi="Century Gothic" w:cs="Arial"/>
                <w:b/>
                <w:color w:val="FFFFFF" w:themeColor="background1"/>
                <w:sz w:val="18"/>
                <w:szCs w:val="18"/>
              </w:rPr>
            </w:pPr>
            <w:r>
              <w:rPr>
                <w:rFonts w:ascii="Century Gothic" w:hAnsi="Century Gothic" w:cs="Arial"/>
                <w:b/>
                <w:bCs/>
                <w:sz w:val="18"/>
                <w:szCs w:val="18"/>
              </w:rPr>
              <w:t>EPSM LABORIT</w:t>
            </w:r>
            <w:r w:rsidR="00D15722" w:rsidRPr="00A50758">
              <w:rPr>
                <w:rFonts w:ascii="Century Gothic" w:hAnsi="Century Gothic" w:cs="Arial"/>
                <w:b/>
                <w:bCs/>
                <w:sz w:val="18"/>
                <w:szCs w:val="18"/>
              </w:rPr>
              <w:t xml:space="preserve"> </w:t>
            </w:r>
          </w:p>
        </w:tc>
        <w:tc>
          <w:tcPr>
            <w:tcW w:w="1173" w:type="pct"/>
            <w:vAlign w:val="center"/>
          </w:tcPr>
          <w:p w14:paraId="4207D6F4" w14:textId="77777777" w:rsidR="00D15722" w:rsidRPr="002419A7" w:rsidRDefault="00D15722" w:rsidP="00270CFE">
            <w:pPr>
              <w:spacing w:after="0"/>
              <w:jc w:val="center"/>
              <w:rPr>
                <w:rFonts w:ascii="Century Gothic" w:hAnsi="Century Gothic" w:cs="Arial"/>
                <w:b/>
                <w:bCs/>
                <w:sz w:val="18"/>
                <w:szCs w:val="18"/>
                <w:lang w:val="en-ZA"/>
              </w:rPr>
            </w:pPr>
            <w:r w:rsidRPr="002419A7">
              <w:rPr>
                <w:rFonts w:ascii="Century Gothic" w:hAnsi="Century Gothic" w:cs="Arial"/>
                <w:b/>
                <w:bCs/>
                <w:sz w:val="18"/>
                <w:szCs w:val="18"/>
                <w:lang w:val="en-ZA"/>
              </w:rPr>
              <w:t>BEAH / BERKSHIRE / LLOYDS</w:t>
            </w:r>
          </w:p>
          <w:p w14:paraId="1CC5CA6D" w14:textId="77777777" w:rsidR="00D15722" w:rsidRDefault="00D15722" w:rsidP="00270CFE">
            <w:pPr>
              <w:spacing w:after="0"/>
              <w:jc w:val="center"/>
              <w:rPr>
                <w:rFonts w:ascii="Century Gothic" w:hAnsi="Century Gothic" w:cs="Arial"/>
                <w:sz w:val="18"/>
                <w:szCs w:val="18"/>
                <w:lang w:val="en-ZA"/>
              </w:rPr>
            </w:pPr>
          </w:p>
          <w:p w14:paraId="4F5A7C97" w14:textId="6003FAB9" w:rsidR="00D15722" w:rsidRPr="00D60071" w:rsidRDefault="00D15722" w:rsidP="00270CFE">
            <w:pPr>
              <w:spacing w:after="0"/>
              <w:jc w:val="center"/>
              <w:rPr>
                <w:rFonts w:ascii="Century Gothic" w:hAnsi="Century Gothic" w:cs="Arial"/>
                <w:sz w:val="18"/>
                <w:szCs w:val="18"/>
                <w:lang w:val="en-ZA"/>
              </w:rPr>
            </w:pPr>
            <w:r>
              <w:rPr>
                <w:rFonts w:ascii="Century Gothic" w:hAnsi="Century Gothic" w:cs="Arial"/>
                <w:sz w:val="18"/>
                <w:szCs w:val="18"/>
                <w:lang w:val="en-ZA"/>
              </w:rPr>
              <w:t>2023 / 2026</w:t>
            </w:r>
          </w:p>
        </w:tc>
        <w:tc>
          <w:tcPr>
            <w:tcW w:w="2213" w:type="pct"/>
            <w:vAlign w:val="center"/>
          </w:tcPr>
          <w:p w14:paraId="5353AA2A" w14:textId="4BED0148" w:rsidR="001D6EE6" w:rsidRPr="00ED5792" w:rsidRDefault="001D6EE6" w:rsidP="001D6EE6">
            <w:pPr>
              <w:spacing w:after="0"/>
              <w:jc w:val="center"/>
              <w:rPr>
                <w:rFonts w:ascii="Century Gothic" w:hAnsi="Century Gothic" w:cs="Arial"/>
                <w:sz w:val="18"/>
                <w:szCs w:val="18"/>
              </w:rPr>
            </w:pPr>
            <w:r>
              <w:rPr>
                <w:rFonts w:ascii="Century Gothic" w:hAnsi="Century Gothic" w:cs="Arial"/>
                <w:b/>
                <w:bCs/>
                <w:sz w:val="18"/>
                <w:szCs w:val="18"/>
              </w:rPr>
              <w:t>1 000 € de</w:t>
            </w:r>
            <w:r w:rsidR="00D15722" w:rsidRPr="002419A7">
              <w:rPr>
                <w:rFonts w:ascii="Century Gothic" w:hAnsi="Century Gothic" w:cs="Arial"/>
                <w:b/>
                <w:bCs/>
                <w:sz w:val="18"/>
                <w:szCs w:val="18"/>
              </w:rPr>
              <w:t xml:space="preserve"> franchise générale</w:t>
            </w:r>
            <w:r w:rsidR="00D15722">
              <w:rPr>
                <w:rFonts w:ascii="Century Gothic" w:hAnsi="Century Gothic" w:cs="Arial"/>
                <w:sz w:val="18"/>
                <w:szCs w:val="18"/>
              </w:rPr>
              <w:t xml:space="preserve"> </w:t>
            </w:r>
          </w:p>
          <w:p w14:paraId="6E4400C9" w14:textId="08DF1738" w:rsidR="00D15722" w:rsidRPr="00ED5792" w:rsidRDefault="00D15722" w:rsidP="00270CFE">
            <w:pPr>
              <w:spacing w:after="0"/>
              <w:jc w:val="center"/>
              <w:rPr>
                <w:rFonts w:ascii="Century Gothic" w:hAnsi="Century Gothic" w:cs="Arial"/>
                <w:sz w:val="18"/>
                <w:szCs w:val="18"/>
              </w:rPr>
            </w:pPr>
          </w:p>
        </w:tc>
      </w:tr>
    </w:tbl>
    <w:p w14:paraId="05833CEC" w14:textId="77777777" w:rsidR="0046268D" w:rsidRDefault="0046268D" w:rsidP="009739E5">
      <w:pPr>
        <w:spacing w:after="60" w:line="288" w:lineRule="auto"/>
        <w:jc w:val="both"/>
        <w:rPr>
          <w:rFonts w:ascii="Century Gothic" w:hAnsi="Century Gothic" w:cs="Arial"/>
          <w:bCs/>
          <w:sz w:val="18"/>
          <w:szCs w:val="18"/>
        </w:rPr>
      </w:pPr>
    </w:p>
    <w:p w14:paraId="6110C97B" w14:textId="2357257B" w:rsidR="00635D58" w:rsidRDefault="00635D58" w:rsidP="009739E5">
      <w:pPr>
        <w:spacing w:after="60" w:line="288" w:lineRule="auto"/>
        <w:jc w:val="both"/>
        <w:rPr>
          <w:rFonts w:ascii="Century Gothic" w:hAnsi="Century Gothic" w:cs="Arial"/>
          <w:bCs/>
          <w:sz w:val="18"/>
          <w:szCs w:val="18"/>
        </w:rPr>
      </w:pPr>
      <w:r w:rsidRPr="00FE69DE">
        <w:rPr>
          <w:rFonts w:ascii="Century Gothic" w:hAnsi="Century Gothic" w:cs="Arial"/>
          <w:bCs/>
          <w:sz w:val="18"/>
          <w:szCs w:val="18"/>
        </w:rPr>
        <w:t xml:space="preserve">Les états de sinistralité sont joints en annexe. </w:t>
      </w:r>
    </w:p>
    <w:p w14:paraId="4550BBE3" w14:textId="77777777" w:rsidR="00DF683E" w:rsidRPr="00FE69DE" w:rsidRDefault="00DF683E" w:rsidP="009739E5">
      <w:pPr>
        <w:spacing w:after="60" w:line="288" w:lineRule="auto"/>
        <w:jc w:val="both"/>
        <w:rPr>
          <w:rFonts w:ascii="Century Gothic" w:hAnsi="Century Gothic" w:cs="Arial"/>
          <w:bCs/>
          <w:sz w:val="18"/>
          <w:szCs w:val="18"/>
        </w:rPr>
      </w:pPr>
    </w:p>
    <w:p w14:paraId="18FA65D0" w14:textId="117A6962" w:rsidR="001D6EE6" w:rsidRDefault="00E0670B" w:rsidP="00786FDC">
      <w:pPr>
        <w:spacing w:after="60" w:line="288" w:lineRule="auto"/>
        <w:jc w:val="both"/>
        <w:rPr>
          <w:rFonts w:ascii="Century Gothic" w:hAnsi="Century Gothic" w:cs="Arial"/>
          <w:sz w:val="18"/>
          <w:szCs w:val="18"/>
          <w:u w:val="single"/>
        </w:rPr>
      </w:pPr>
      <w:r w:rsidRPr="00B53CD2">
        <w:rPr>
          <w:rFonts w:ascii="Century Gothic" w:hAnsi="Century Gothic" w:cs="Arial"/>
          <w:sz w:val="18"/>
          <w:szCs w:val="18"/>
          <w:u w:val="single"/>
        </w:rPr>
        <w:t xml:space="preserve">Les candidats acceptent de ne pas tenir compte de la dégradation éventuelle de la statistique entre l’engagement de la présente consultation et la date de prise d’effet du contrat. </w:t>
      </w:r>
      <w:bookmarkStart w:id="13" w:name="_Hlk6159122"/>
      <w:bookmarkEnd w:id="13"/>
    </w:p>
    <w:p w14:paraId="202982C2" w14:textId="77777777" w:rsidR="001D6EE6" w:rsidRDefault="001D6EE6">
      <w:pPr>
        <w:rPr>
          <w:rFonts w:ascii="Century Gothic" w:hAnsi="Century Gothic" w:cs="Arial"/>
          <w:sz w:val="18"/>
          <w:szCs w:val="18"/>
          <w:u w:val="single"/>
        </w:rPr>
      </w:pPr>
      <w:r>
        <w:rPr>
          <w:rFonts w:ascii="Century Gothic" w:hAnsi="Century Gothic" w:cs="Arial"/>
          <w:sz w:val="18"/>
          <w:szCs w:val="18"/>
          <w:u w:val="single"/>
        </w:rPr>
        <w:br w:type="page"/>
      </w:r>
    </w:p>
    <w:p w14:paraId="517B564F" w14:textId="77777777" w:rsidR="003363F5" w:rsidRPr="00EA40F0" w:rsidRDefault="003363F5" w:rsidP="003363F5">
      <w:pPr>
        <w:rPr>
          <w:rFonts w:ascii="Century Gothic" w:hAnsi="Century Gothic" w:cs="Arial"/>
          <w:sz w:val="18"/>
          <w:szCs w:val="18"/>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874"/>
      </w:tblGrid>
      <w:tr w:rsidR="003363F5" w14:paraId="3FEF778F" w14:textId="77777777" w:rsidTr="008C02E3">
        <w:tc>
          <w:tcPr>
            <w:tcW w:w="5000" w:type="pct"/>
            <w:shd w:val="clear" w:color="auto" w:fill="215868" w:themeFill="accent5" w:themeFillShade="80"/>
          </w:tcPr>
          <w:p w14:paraId="03AAF5A9" w14:textId="77777777" w:rsidR="003363F5" w:rsidRDefault="003363F5" w:rsidP="008C02E3">
            <w:pPr>
              <w:rPr>
                <w:rFonts w:ascii="Century Gothic" w:hAnsi="Century Gothic" w:cs="Arial"/>
                <w:sz w:val="18"/>
                <w:szCs w:val="18"/>
              </w:rPr>
            </w:pPr>
          </w:p>
          <w:p w14:paraId="509F0985" w14:textId="77777777" w:rsidR="003363F5" w:rsidRDefault="003363F5" w:rsidP="008C02E3">
            <w:pPr>
              <w:rPr>
                <w:rFonts w:ascii="Century Gothic" w:hAnsi="Century Gothic" w:cs="Arial"/>
                <w:sz w:val="20"/>
                <w:szCs w:val="20"/>
              </w:rPr>
            </w:pPr>
            <w:r w:rsidRPr="00B36BBB">
              <w:rPr>
                <w:rFonts w:ascii="Century Gothic" w:hAnsi="Century Gothic" w:cs="Arial"/>
                <w:bCs/>
                <w:color w:val="FFFFFF" w:themeColor="background1"/>
                <w:sz w:val="20"/>
                <w:szCs w:val="20"/>
              </w:rPr>
              <w:t xml:space="preserve">ARTICLE </w:t>
            </w:r>
            <w:r>
              <w:rPr>
                <w:rFonts w:ascii="Century Gothic" w:hAnsi="Century Gothic" w:cs="Arial"/>
                <w:bCs/>
                <w:color w:val="FFFFFF" w:themeColor="background1"/>
                <w:sz w:val="20"/>
                <w:szCs w:val="20"/>
              </w:rPr>
              <w:t>5</w:t>
            </w:r>
            <w:r w:rsidRPr="002C555E">
              <w:rPr>
                <w:rFonts w:ascii="Century Gothic" w:hAnsi="Century Gothic" w:cs="Arial"/>
                <w:color w:val="FFFFFF" w:themeColor="background1"/>
                <w:sz w:val="20"/>
                <w:szCs w:val="20"/>
              </w:rPr>
              <w:t xml:space="preserve"> – </w:t>
            </w:r>
            <w:r>
              <w:rPr>
                <w:rFonts w:ascii="Century Gothic" w:hAnsi="Century Gothic" w:cs="Arial"/>
                <w:color w:val="FFFFFF" w:themeColor="background1"/>
                <w:sz w:val="20"/>
                <w:szCs w:val="20"/>
              </w:rPr>
              <w:t>OBLIGATIONS DU TITULAIRE</w:t>
            </w:r>
          </w:p>
          <w:p w14:paraId="003D04D8" w14:textId="77777777" w:rsidR="003363F5" w:rsidRPr="00FD5D71" w:rsidRDefault="003363F5" w:rsidP="008C02E3">
            <w:pPr>
              <w:rPr>
                <w:rFonts w:ascii="Century Gothic" w:hAnsi="Century Gothic" w:cs="Arial"/>
                <w:sz w:val="18"/>
                <w:szCs w:val="18"/>
              </w:rPr>
            </w:pPr>
          </w:p>
        </w:tc>
      </w:tr>
    </w:tbl>
    <w:p w14:paraId="60CA7F6B" w14:textId="77777777" w:rsidR="003363F5" w:rsidRDefault="003363F5" w:rsidP="003363F5">
      <w:pPr>
        <w:rPr>
          <w:rFonts w:ascii="Century Gothic" w:hAnsi="Century Gothic" w:cs="Arial"/>
          <w:bCs/>
          <w:color w:val="FF0000"/>
          <w:sz w:val="18"/>
          <w:szCs w:val="18"/>
        </w:rPr>
      </w:pPr>
    </w:p>
    <w:p w14:paraId="53870542" w14:textId="77777777" w:rsidR="003363F5" w:rsidRPr="00DB198D" w:rsidRDefault="003363F5" w:rsidP="003363F5">
      <w:pPr>
        <w:jc w:val="both"/>
        <w:rPr>
          <w:rFonts w:ascii="Century Gothic" w:hAnsi="Century Gothic" w:cs="Arial"/>
          <w:bCs/>
          <w:sz w:val="18"/>
          <w:szCs w:val="18"/>
        </w:rPr>
      </w:pPr>
      <w:r>
        <w:rPr>
          <w:rFonts w:ascii="Century Gothic" w:hAnsi="Century Gothic" w:cs="Arial"/>
          <w:b/>
          <w:sz w:val="18"/>
          <w:szCs w:val="18"/>
        </w:rPr>
        <w:t>5</w:t>
      </w:r>
      <w:r w:rsidRPr="00DB198D">
        <w:rPr>
          <w:rFonts w:ascii="Century Gothic" w:hAnsi="Century Gothic" w:cs="Arial"/>
          <w:b/>
          <w:sz w:val="18"/>
          <w:szCs w:val="18"/>
        </w:rPr>
        <w:t>.1.</w:t>
      </w:r>
      <w:r w:rsidRPr="00DB198D">
        <w:rPr>
          <w:rFonts w:ascii="Century Gothic" w:hAnsi="Century Gothic" w:cs="Arial"/>
          <w:bCs/>
          <w:sz w:val="18"/>
          <w:szCs w:val="18"/>
        </w:rPr>
        <w:t xml:space="preserve"> Protection de la main d’œuvre et des conditions de travail</w:t>
      </w:r>
    </w:p>
    <w:p w14:paraId="7DE1A990" w14:textId="77777777" w:rsidR="003363F5" w:rsidRPr="00DB198D" w:rsidRDefault="003363F5" w:rsidP="003363F5">
      <w:pPr>
        <w:jc w:val="both"/>
        <w:rPr>
          <w:rFonts w:ascii="Century Gothic" w:hAnsi="Century Gothic" w:cs="Arial"/>
          <w:bCs/>
          <w:sz w:val="18"/>
          <w:szCs w:val="18"/>
        </w:rPr>
      </w:pPr>
      <w:r w:rsidRPr="00DB198D">
        <w:rPr>
          <w:rFonts w:ascii="Century Gothic" w:hAnsi="Century Gothic" w:cs="Arial"/>
          <w:bCs/>
          <w:sz w:val="18"/>
          <w:szCs w:val="18"/>
        </w:rPr>
        <w:t xml:space="preserve">Les obligations qui s’imposent au titulaire sont celles prévues par les lois et règlements, relatifs à la protection de la main d’œuvre et aux conditions de travail du pays, où cette main d’œuvre est employée. Il est également tenu au respect des dispositions des huit conventions fondamentales de l’Organisation internationale du travail, lorsque celles-ci ne sont pas intégrées dans les lois et règlements du pays où cette main d’œuvre est employée. Il doit être en mesure d’en justifier, en cours d’exécution du marché et pendant la période de garantie des prestations, sur simple demande du pouvoir adjudicateur. </w:t>
      </w:r>
    </w:p>
    <w:p w14:paraId="5532EB6D" w14:textId="77777777" w:rsidR="003363F5" w:rsidRPr="00DB198D" w:rsidRDefault="003363F5" w:rsidP="003363F5">
      <w:pPr>
        <w:jc w:val="both"/>
        <w:rPr>
          <w:rFonts w:ascii="Century Gothic" w:hAnsi="Century Gothic" w:cs="Arial"/>
          <w:bCs/>
          <w:sz w:val="18"/>
          <w:szCs w:val="18"/>
        </w:rPr>
      </w:pPr>
      <w:r w:rsidRPr="00DB198D">
        <w:rPr>
          <w:rFonts w:ascii="Century Gothic" w:hAnsi="Century Gothic" w:cs="Arial"/>
          <w:bCs/>
          <w:sz w:val="18"/>
          <w:szCs w:val="18"/>
        </w:rPr>
        <w:t>Le titulaire remet à la personne publique une attestation sur l’honneur indiquant son intention ou non de faire appel pour l’exécution des prestations, objet du marché, à des salariés de nationalité étrangère et, dans l’affirmative, certifiant que ces salariés sont ou seront autorisés à exercer une activité professionnelle en France.</w:t>
      </w:r>
    </w:p>
    <w:p w14:paraId="1D7EA704" w14:textId="77777777" w:rsidR="003363F5" w:rsidRPr="00DB198D" w:rsidRDefault="003363F5" w:rsidP="003363F5">
      <w:pPr>
        <w:jc w:val="both"/>
        <w:rPr>
          <w:rFonts w:ascii="Century Gothic" w:hAnsi="Century Gothic" w:cs="Arial"/>
          <w:bCs/>
          <w:sz w:val="18"/>
          <w:szCs w:val="18"/>
        </w:rPr>
      </w:pPr>
      <w:r w:rsidRPr="00DB198D">
        <w:rPr>
          <w:rFonts w:ascii="Century Gothic" w:hAnsi="Century Gothic" w:cs="Arial"/>
          <w:bCs/>
          <w:sz w:val="18"/>
          <w:szCs w:val="18"/>
        </w:rPr>
        <w:t>Le titulaire du marché produira tous les six mois jusqu’à la date d’échéance du marché la déclaration relative à la lutte contre le travail dissimulé ainsi que les certificats sociaux et fiscaux en application de l’article L8222-2 du code du travail.</w:t>
      </w:r>
    </w:p>
    <w:p w14:paraId="1EDA05F1" w14:textId="77777777" w:rsidR="003363F5" w:rsidRPr="00DB198D" w:rsidRDefault="003363F5" w:rsidP="003363F5">
      <w:pPr>
        <w:jc w:val="both"/>
        <w:rPr>
          <w:rFonts w:ascii="Century Gothic" w:hAnsi="Century Gothic" w:cs="Arial"/>
          <w:bCs/>
          <w:sz w:val="18"/>
          <w:szCs w:val="18"/>
        </w:rPr>
      </w:pPr>
      <w:r w:rsidRPr="00DB198D">
        <w:rPr>
          <w:rFonts w:ascii="Century Gothic" w:hAnsi="Century Gothic" w:cs="Arial"/>
          <w:bCs/>
          <w:sz w:val="18"/>
          <w:szCs w:val="18"/>
        </w:rPr>
        <w:t>En application de l’article L 8222-6 du code du travail, et si le titulaire ne respecte pas les formalités mentionnées aux articles</w:t>
      </w:r>
      <w:r>
        <w:rPr>
          <w:rFonts w:ascii="Century Gothic" w:hAnsi="Century Gothic" w:cs="Arial"/>
          <w:bCs/>
          <w:sz w:val="18"/>
          <w:szCs w:val="18"/>
        </w:rPr>
        <w:t xml:space="preserve"> </w:t>
      </w:r>
      <w:r w:rsidRPr="00DB198D">
        <w:rPr>
          <w:rFonts w:ascii="Century Gothic" w:hAnsi="Century Gothic" w:cs="Arial"/>
          <w:bCs/>
          <w:sz w:val="18"/>
          <w:szCs w:val="18"/>
        </w:rPr>
        <w:t>L. 8221-3 à L. 8221-5 de ce code ; le CHU pourra rompre le marché, sans indemnité, aux frais et risques du titulaire.</w:t>
      </w:r>
    </w:p>
    <w:p w14:paraId="2D22BEF3" w14:textId="77777777" w:rsidR="003363F5" w:rsidRPr="00DB198D" w:rsidRDefault="003363F5" w:rsidP="003363F5">
      <w:pPr>
        <w:jc w:val="both"/>
        <w:rPr>
          <w:rFonts w:ascii="Century Gothic" w:hAnsi="Century Gothic" w:cs="Arial"/>
          <w:bCs/>
          <w:sz w:val="18"/>
          <w:szCs w:val="18"/>
        </w:rPr>
      </w:pPr>
      <w:r w:rsidRPr="00DB198D">
        <w:rPr>
          <w:rFonts w:ascii="Century Gothic" w:hAnsi="Century Gothic" w:cs="Arial"/>
          <w:bCs/>
          <w:sz w:val="18"/>
          <w:szCs w:val="18"/>
        </w:rPr>
        <w:t>L’application de ces sanctions sera conditionnée par le respect du processus imposé par l’article</w:t>
      </w:r>
    </w:p>
    <w:p w14:paraId="2904464C" w14:textId="77777777" w:rsidR="003363F5" w:rsidRPr="00DB198D" w:rsidRDefault="003363F5" w:rsidP="003363F5">
      <w:pPr>
        <w:jc w:val="both"/>
        <w:rPr>
          <w:rFonts w:ascii="Century Gothic" w:hAnsi="Century Gothic" w:cs="Arial"/>
          <w:bCs/>
          <w:sz w:val="18"/>
          <w:szCs w:val="18"/>
        </w:rPr>
      </w:pPr>
      <w:r w:rsidRPr="00DB198D">
        <w:rPr>
          <w:rFonts w:ascii="Century Gothic" w:hAnsi="Century Gothic" w:cs="Arial"/>
          <w:bCs/>
          <w:sz w:val="18"/>
          <w:szCs w:val="18"/>
        </w:rPr>
        <w:t>L 8222-6 du code du travail.</w:t>
      </w:r>
    </w:p>
    <w:p w14:paraId="2409992B" w14:textId="77777777" w:rsidR="003363F5" w:rsidRPr="00DB198D" w:rsidRDefault="003363F5" w:rsidP="003363F5">
      <w:pPr>
        <w:jc w:val="both"/>
        <w:rPr>
          <w:rFonts w:ascii="Century Gothic" w:hAnsi="Century Gothic" w:cs="Arial"/>
          <w:bCs/>
          <w:sz w:val="18"/>
          <w:szCs w:val="18"/>
        </w:rPr>
      </w:pPr>
    </w:p>
    <w:p w14:paraId="1F45CC02" w14:textId="77777777" w:rsidR="003363F5" w:rsidRPr="00DB198D" w:rsidRDefault="003363F5" w:rsidP="003363F5">
      <w:pPr>
        <w:jc w:val="both"/>
        <w:rPr>
          <w:rFonts w:ascii="Century Gothic" w:hAnsi="Century Gothic" w:cs="Arial"/>
          <w:bCs/>
          <w:sz w:val="18"/>
          <w:szCs w:val="18"/>
        </w:rPr>
      </w:pPr>
      <w:r>
        <w:rPr>
          <w:rFonts w:ascii="Century Gothic" w:hAnsi="Century Gothic" w:cs="Arial"/>
          <w:b/>
          <w:sz w:val="18"/>
          <w:szCs w:val="18"/>
        </w:rPr>
        <w:t>5</w:t>
      </w:r>
      <w:r w:rsidRPr="00DB198D">
        <w:rPr>
          <w:rFonts w:ascii="Century Gothic" w:hAnsi="Century Gothic" w:cs="Arial"/>
          <w:b/>
          <w:sz w:val="18"/>
          <w:szCs w:val="18"/>
        </w:rPr>
        <w:t>.2</w:t>
      </w:r>
      <w:r w:rsidRPr="00DB198D">
        <w:rPr>
          <w:rFonts w:ascii="Century Gothic" w:hAnsi="Century Gothic" w:cs="Arial"/>
          <w:bCs/>
          <w:sz w:val="18"/>
          <w:szCs w:val="18"/>
        </w:rPr>
        <w:t xml:space="preserve">. Modification des données administratives </w:t>
      </w:r>
    </w:p>
    <w:p w14:paraId="53B023D8" w14:textId="77777777" w:rsidR="003363F5" w:rsidRPr="00DB198D" w:rsidRDefault="003363F5" w:rsidP="003363F5">
      <w:pPr>
        <w:jc w:val="both"/>
        <w:rPr>
          <w:rFonts w:ascii="Century Gothic" w:hAnsi="Century Gothic" w:cs="Arial"/>
          <w:bCs/>
          <w:sz w:val="18"/>
          <w:szCs w:val="18"/>
        </w:rPr>
      </w:pPr>
      <w:r w:rsidRPr="00DB198D">
        <w:rPr>
          <w:rFonts w:ascii="Century Gothic" w:hAnsi="Century Gothic" w:cs="Arial"/>
          <w:bCs/>
          <w:sz w:val="18"/>
          <w:szCs w:val="18"/>
        </w:rPr>
        <w:t xml:space="preserve">Le titulaire du marché doit informer le CHU de Poitiers – Direction des Achats– Unité contrôle marchés – 2, rue de la </w:t>
      </w:r>
      <w:proofErr w:type="spellStart"/>
      <w:r w:rsidRPr="00DB198D">
        <w:rPr>
          <w:rFonts w:ascii="Century Gothic" w:hAnsi="Century Gothic" w:cs="Arial"/>
          <w:bCs/>
          <w:sz w:val="18"/>
          <w:szCs w:val="18"/>
        </w:rPr>
        <w:t>Milétrie</w:t>
      </w:r>
      <w:proofErr w:type="spellEnd"/>
      <w:r w:rsidRPr="00DB198D">
        <w:rPr>
          <w:rFonts w:ascii="Century Gothic" w:hAnsi="Century Gothic" w:cs="Arial"/>
          <w:bCs/>
          <w:sz w:val="18"/>
          <w:szCs w:val="18"/>
        </w:rPr>
        <w:t xml:space="preserve"> – CS 90577 – 86021 POITIERS cedex, de tout changement concernant :</w:t>
      </w:r>
    </w:p>
    <w:p w14:paraId="275BFB60" w14:textId="77777777" w:rsidR="003363F5" w:rsidRPr="00DB198D" w:rsidRDefault="003363F5" w:rsidP="003363F5">
      <w:pPr>
        <w:jc w:val="both"/>
        <w:rPr>
          <w:rFonts w:ascii="Century Gothic" w:hAnsi="Century Gothic" w:cs="Arial"/>
          <w:bCs/>
          <w:sz w:val="18"/>
          <w:szCs w:val="18"/>
        </w:rPr>
      </w:pPr>
      <w:r w:rsidRPr="00DB198D">
        <w:rPr>
          <w:rFonts w:ascii="Century Gothic" w:hAnsi="Century Gothic" w:cs="Arial"/>
          <w:bCs/>
          <w:sz w:val="18"/>
          <w:szCs w:val="18"/>
        </w:rPr>
        <w:t>-</w:t>
      </w:r>
      <w:r w:rsidRPr="00DB198D">
        <w:rPr>
          <w:rFonts w:ascii="Century Gothic" w:hAnsi="Century Gothic" w:cs="Arial"/>
          <w:bCs/>
          <w:sz w:val="18"/>
          <w:szCs w:val="18"/>
        </w:rPr>
        <w:tab/>
        <w:t xml:space="preserve">sa raison sociale (nouveau nom ou statut de l’entreprise) : un extrait </w:t>
      </w:r>
      <w:proofErr w:type="spellStart"/>
      <w:r w:rsidRPr="00DB198D">
        <w:rPr>
          <w:rFonts w:ascii="Century Gothic" w:hAnsi="Century Gothic" w:cs="Arial"/>
          <w:bCs/>
          <w:sz w:val="18"/>
          <w:szCs w:val="18"/>
        </w:rPr>
        <w:t>Kbis</w:t>
      </w:r>
      <w:proofErr w:type="spellEnd"/>
      <w:r w:rsidRPr="00DB198D">
        <w:rPr>
          <w:rFonts w:ascii="Century Gothic" w:hAnsi="Century Gothic" w:cs="Arial"/>
          <w:bCs/>
          <w:sz w:val="18"/>
          <w:szCs w:val="18"/>
        </w:rPr>
        <w:t xml:space="preserve"> du registre du commerce et l’extrait des Annonces Légales Juridiques traduisant ce changement devront être alors adressés,</w:t>
      </w:r>
    </w:p>
    <w:p w14:paraId="0EC7468E" w14:textId="77777777" w:rsidR="003363F5" w:rsidRPr="00DB198D" w:rsidRDefault="003363F5" w:rsidP="003363F5">
      <w:pPr>
        <w:jc w:val="both"/>
        <w:rPr>
          <w:rFonts w:ascii="Century Gothic" w:hAnsi="Century Gothic" w:cs="Arial"/>
          <w:bCs/>
          <w:sz w:val="18"/>
          <w:szCs w:val="18"/>
        </w:rPr>
      </w:pPr>
      <w:r w:rsidRPr="00DB198D">
        <w:rPr>
          <w:rFonts w:ascii="Century Gothic" w:hAnsi="Century Gothic" w:cs="Arial"/>
          <w:bCs/>
          <w:sz w:val="18"/>
          <w:szCs w:val="18"/>
        </w:rPr>
        <w:t>-</w:t>
      </w:r>
      <w:r w:rsidRPr="00DB198D">
        <w:rPr>
          <w:rFonts w:ascii="Century Gothic" w:hAnsi="Century Gothic" w:cs="Arial"/>
          <w:bCs/>
          <w:sz w:val="18"/>
          <w:szCs w:val="18"/>
        </w:rPr>
        <w:tab/>
        <w:t>son compte de règlement : le titulaire adressera un courrier précisant qu’il veut être payé à un nouveau compte que celui indiqué sur le marché en joignant un relevé.</w:t>
      </w:r>
    </w:p>
    <w:p w14:paraId="0DEA5D4D" w14:textId="77777777" w:rsidR="003363F5" w:rsidRPr="00DB198D" w:rsidRDefault="003363F5" w:rsidP="003363F5">
      <w:pPr>
        <w:jc w:val="both"/>
        <w:rPr>
          <w:rFonts w:ascii="Century Gothic" w:hAnsi="Century Gothic" w:cs="Arial"/>
          <w:bCs/>
          <w:sz w:val="18"/>
          <w:szCs w:val="18"/>
        </w:rPr>
      </w:pPr>
      <w:r w:rsidRPr="00DB198D">
        <w:rPr>
          <w:rFonts w:ascii="Century Gothic" w:hAnsi="Century Gothic" w:cs="Arial"/>
          <w:bCs/>
          <w:sz w:val="18"/>
          <w:szCs w:val="18"/>
        </w:rPr>
        <w:t>-</w:t>
      </w:r>
      <w:r w:rsidRPr="00DB198D">
        <w:rPr>
          <w:rFonts w:ascii="Century Gothic" w:hAnsi="Century Gothic" w:cs="Arial"/>
          <w:bCs/>
          <w:sz w:val="18"/>
          <w:szCs w:val="18"/>
        </w:rPr>
        <w:tab/>
        <w:t>Le destinataire du paiement : le titulaire adressera un courrier explicatif de ce changement avec un relevé de compte de paiement du nouveau destinataire.</w:t>
      </w:r>
    </w:p>
    <w:p w14:paraId="730A10C9" w14:textId="77777777" w:rsidR="003363F5" w:rsidRPr="00DB198D" w:rsidRDefault="003363F5" w:rsidP="003363F5">
      <w:pPr>
        <w:jc w:val="both"/>
        <w:rPr>
          <w:rFonts w:ascii="Century Gothic" w:hAnsi="Century Gothic" w:cs="Arial"/>
          <w:bCs/>
          <w:sz w:val="18"/>
          <w:szCs w:val="18"/>
        </w:rPr>
      </w:pPr>
      <w:r w:rsidRPr="00DB198D">
        <w:rPr>
          <w:rFonts w:ascii="Century Gothic" w:hAnsi="Century Gothic" w:cs="Arial"/>
          <w:bCs/>
          <w:sz w:val="18"/>
          <w:szCs w:val="18"/>
        </w:rPr>
        <w:t>Ces changements doivent être signalés impérativement au CHU de Poitiers avant toutes nouvelles facturations. Le paiement des factures sera suspendu tant que le CHU de Poitiers ne sera pas en possession des documents nécessaires ou jusqu’à la signature d’un avenant éventuel.</w:t>
      </w:r>
    </w:p>
    <w:p w14:paraId="6432E99A" w14:textId="77777777" w:rsidR="003363F5" w:rsidRDefault="003363F5" w:rsidP="003363F5">
      <w:pPr>
        <w:tabs>
          <w:tab w:val="left" w:pos="3256"/>
        </w:tabs>
        <w:rPr>
          <w:rFonts w:ascii="Century Gothic" w:hAnsi="Century Gothic" w:cs="Arial"/>
          <w:sz w:val="18"/>
          <w:szCs w:val="18"/>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874"/>
      </w:tblGrid>
      <w:tr w:rsidR="003363F5" w14:paraId="56AA728F" w14:textId="77777777" w:rsidTr="008C02E3">
        <w:tc>
          <w:tcPr>
            <w:tcW w:w="5000" w:type="pct"/>
            <w:shd w:val="clear" w:color="auto" w:fill="215868" w:themeFill="accent5" w:themeFillShade="80"/>
          </w:tcPr>
          <w:p w14:paraId="10389915" w14:textId="77777777" w:rsidR="003363F5" w:rsidRDefault="003363F5" w:rsidP="008C02E3">
            <w:pPr>
              <w:rPr>
                <w:rFonts w:ascii="Century Gothic" w:hAnsi="Century Gothic" w:cs="Arial"/>
                <w:sz w:val="18"/>
                <w:szCs w:val="18"/>
              </w:rPr>
            </w:pPr>
          </w:p>
          <w:p w14:paraId="66556FD3" w14:textId="77777777" w:rsidR="003363F5" w:rsidRDefault="003363F5" w:rsidP="008C02E3">
            <w:pPr>
              <w:rPr>
                <w:rFonts w:ascii="Century Gothic" w:hAnsi="Century Gothic" w:cs="Arial"/>
                <w:sz w:val="20"/>
                <w:szCs w:val="20"/>
              </w:rPr>
            </w:pPr>
            <w:r w:rsidRPr="00B36BBB">
              <w:rPr>
                <w:rFonts w:ascii="Century Gothic" w:hAnsi="Century Gothic" w:cs="Arial"/>
                <w:bCs/>
                <w:color w:val="FFFFFF" w:themeColor="background1"/>
                <w:sz w:val="20"/>
                <w:szCs w:val="20"/>
              </w:rPr>
              <w:t xml:space="preserve">ARTICLE </w:t>
            </w:r>
            <w:r>
              <w:rPr>
                <w:rFonts w:ascii="Century Gothic" w:hAnsi="Century Gothic" w:cs="Arial"/>
                <w:bCs/>
                <w:color w:val="FFFFFF" w:themeColor="background1"/>
                <w:sz w:val="20"/>
                <w:szCs w:val="20"/>
              </w:rPr>
              <w:t>6</w:t>
            </w:r>
            <w:r w:rsidRPr="002C555E">
              <w:rPr>
                <w:rFonts w:ascii="Century Gothic" w:hAnsi="Century Gothic" w:cs="Arial"/>
                <w:color w:val="FFFFFF" w:themeColor="background1"/>
                <w:sz w:val="20"/>
                <w:szCs w:val="20"/>
              </w:rPr>
              <w:t xml:space="preserve"> – </w:t>
            </w:r>
            <w:r>
              <w:rPr>
                <w:rFonts w:ascii="Century Gothic" w:hAnsi="Century Gothic" w:cs="Arial"/>
                <w:color w:val="FFFFFF" w:themeColor="background1"/>
                <w:sz w:val="20"/>
                <w:szCs w:val="20"/>
              </w:rPr>
              <w:t>REGLEMENT DES LITIGES</w:t>
            </w:r>
          </w:p>
          <w:p w14:paraId="76AFF081" w14:textId="77777777" w:rsidR="003363F5" w:rsidRPr="00FD5D71" w:rsidRDefault="003363F5" w:rsidP="008C02E3">
            <w:pPr>
              <w:rPr>
                <w:rFonts w:ascii="Century Gothic" w:hAnsi="Century Gothic" w:cs="Arial"/>
                <w:sz w:val="18"/>
                <w:szCs w:val="18"/>
              </w:rPr>
            </w:pPr>
          </w:p>
        </w:tc>
      </w:tr>
    </w:tbl>
    <w:p w14:paraId="63F9AECA" w14:textId="77777777" w:rsidR="003363F5" w:rsidRDefault="003363F5" w:rsidP="003363F5">
      <w:pPr>
        <w:tabs>
          <w:tab w:val="left" w:pos="3256"/>
        </w:tabs>
        <w:rPr>
          <w:rFonts w:ascii="Century Gothic" w:hAnsi="Century Gothic" w:cs="Arial"/>
          <w:b/>
          <w:iCs/>
          <w:color w:val="FF0000"/>
          <w:sz w:val="18"/>
          <w:szCs w:val="18"/>
          <w:u w:val="single"/>
        </w:rPr>
      </w:pPr>
      <w:bookmarkStart w:id="14" w:name="_Toc451847956"/>
      <w:bookmarkStart w:id="15" w:name="_Toc526167393"/>
    </w:p>
    <w:p w14:paraId="7CB36939" w14:textId="77777777" w:rsidR="003363F5" w:rsidRPr="00DB198D" w:rsidRDefault="003363F5" w:rsidP="003363F5">
      <w:pPr>
        <w:tabs>
          <w:tab w:val="left" w:pos="3256"/>
        </w:tabs>
        <w:rPr>
          <w:rFonts w:ascii="Century Gothic" w:hAnsi="Century Gothic" w:cs="Arial"/>
          <w:b/>
          <w:iCs/>
          <w:sz w:val="18"/>
          <w:szCs w:val="18"/>
          <w:u w:val="single"/>
          <w:lang w:val="x-none"/>
        </w:rPr>
      </w:pPr>
      <w:r>
        <w:rPr>
          <w:rFonts w:ascii="Century Gothic" w:hAnsi="Century Gothic" w:cs="Arial"/>
          <w:b/>
          <w:iCs/>
          <w:sz w:val="18"/>
          <w:szCs w:val="18"/>
          <w:u w:val="single"/>
        </w:rPr>
        <w:t>6</w:t>
      </w:r>
      <w:r w:rsidRPr="00DB198D">
        <w:rPr>
          <w:rFonts w:ascii="Century Gothic" w:hAnsi="Century Gothic" w:cs="Arial"/>
          <w:b/>
          <w:iCs/>
          <w:sz w:val="18"/>
          <w:szCs w:val="18"/>
          <w:u w:val="single"/>
        </w:rPr>
        <w:t>-1</w:t>
      </w:r>
      <w:r w:rsidRPr="00DB198D">
        <w:rPr>
          <w:rFonts w:ascii="Century Gothic" w:hAnsi="Century Gothic" w:cs="Arial"/>
          <w:b/>
          <w:iCs/>
          <w:sz w:val="18"/>
          <w:szCs w:val="18"/>
          <w:u w:val="single"/>
          <w:lang w:val="x-none"/>
        </w:rPr>
        <w:t xml:space="preserve"> Règlement amiable</w:t>
      </w:r>
      <w:bookmarkEnd w:id="14"/>
      <w:bookmarkEnd w:id="15"/>
    </w:p>
    <w:p w14:paraId="09D8BADA" w14:textId="77777777" w:rsidR="003363F5" w:rsidRPr="00DB198D" w:rsidRDefault="003363F5" w:rsidP="003363F5">
      <w:pPr>
        <w:tabs>
          <w:tab w:val="left" w:pos="3256"/>
        </w:tabs>
        <w:jc w:val="both"/>
        <w:rPr>
          <w:rFonts w:ascii="Century Gothic" w:hAnsi="Century Gothic" w:cs="Arial"/>
          <w:sz w:val="18"/>
          <w:szCs w:val="18"/>
        </w:rPr>
      </w:pPr>
      <w:r w:rsidRPr="00DB198D">
        <w:rPr>
          <w:rFonts w:ascii="Century Gothic" w:hAnsi="Century Gothic" w:cs="Arial"/>
          <w:sz w:val="18"/>
          <w:szCs w:val="18"/>
        </w:rPr>
        <w:t xml:space="preserve">La recherche d’un règlement amiable entre les parties puis, en cas d’échec, par la saisine du CCIRA est un préalable </w:t>
      </w:r>
      <w:r w:rsidRPr="00DB198D">
        <w:rPr>
          <w:rFonts w:ascii="Century Gothic" w:hAnsi="Century Gothic" w:cs="Arial"/>
          <w:b/>
          <w:sz w:val="18"/>
          <w:szCs w:val="18"/>
          <w:u w:val="single"/>
        </w:rPr>
        <w:t>obligatoire</w:t>
      </w:r>
      <w:r w:rsidRPr="00DB198D">
        <w:rPr>
          <w:rFonts w:ascii="Century Gothic" w:hAnsi="Century Gothic" w:cs="Arial"/>
          <w:sz w:val="18"/>
          <w:szCs w:val="18"/>
        </w:rPr>
        <w:t xml:space="preserve"> au recours contentieux.</w:t>
      </w:r>
    </w:p>
    <w:p w14:paraId="3AD7F3B9" w14:textId="77777777" w:rsidR="003363F5" w:rsidRPr="00DB198D" w:rsidRDefault="003363F5" w:rsidP="003363F5">
      <w:pPr>
        <w:tabs>
          <w:tab w:val="left" w:pos="3256"/>
        </w:tabs>
        <w:jc w:val="both"/>
        <w:rPr>
          <w:rFonts w:ascii="Century Gothic" w:hAnsi="Century Gothic" w:cs="Arial"/>
          <w:sz w:val="18"/>
          <w:szCs w:val="18"/>
        </w:rPr>
      </w:pPr>
      <w:r w:rsidRPr="00DB198D">
        <w:rPr>
          <w:rFonts w:ascii="Century Gothic" w:hAnsi="Century Gothic" w:cs="Arial"/>
          <w:sz w:val="18"/>
          <w:szCs w:val="18"/>
        </w:rPr>
        <w:t>Dès lors, les parties s’engagent dans un premier temps à rechercher une solution à leur litige par des échanges et rencontres. Pour ce faire, en cas de désaccord, le titulaire transmettra au pouvoir adjudicateur un mémoire en réclamation exposant les motifs et indiquant, le cas échéant, le montant des sommes réclamées. Ce mémoire devra être communiqué au pouvoir adjudicateur dans le délai de trente jours calendaires, courant à compter du jour où le différend est apparu, sous peine de forclusion.</w:t>
      </w:r>
    </w:p>
    <w:p w14:paraId="09ADDAA6" w14:textId="77777777" w:rsidR="003363F5" w:rsidRPr="00DB198D" w:rsidRDefault="003363F5" w:rsidP="003363F5">
      <w:pPr>
        <w:tabs>
          <w:tab w:val="left" w:pos="3256"/>
        </w:tabs>
        <w:jc w:val="both"/>
        <w:rPr>
          <w:rFonts w:ascii="Century Gothic" w:hAnsi="Century Gothic" w:cs="Arial"/>
          <w:sz w:val="18"/>
          <w:szCs w:val="18"/>
        </w:rPr>
      </w:pPr>
      <w:r w:rsidRPr="00DB198D">
        <w:rPr>
          <w:rFonts w:ascii="Century Gothic" w:hAnsi="Century Gothic" w:cs="Arial"/>
          <w:sz w:val="18"/>
          <w:szCs w:val="18"/>
        </w:rPr>
        <w:t>Le pouvoir adjudicateur dispose d'un délai de deux mois, courant à compter de la réception du mémoire de réclamation, pour notifier sa décision. L'absence de décision dans ce délai vaut rejet de la réclamation.</w:t>
      </w:r>
    </w:p>
    <w:p w14:paraId="6DA9CEFF" w14:textId="77777777" w:rsidR="003363F5" w:rsidRPr="00DB198D" w:rsidRDefault="003363F5" w:rsidP="003363F5">
      <w:pPr>
        <w:tabs>
          <w:tab w:val="left" w:pos="3256"/>
        </w:tabs>
        <w:jc w:val="both"/>
        <w:rPr>
          <w:rFonts w:ascii="Century Gothic" w:hAnsi="Century Gothic" w:cs="Arial"/>
          <w:sz w:val="18"/>
          <w:szCs w:val="18"/>
        </w:rPr>
      </w:pPr>
      <w:r w:rsidRPr="00DB198D">
        <w:rPr>
          <w:rFonts w:ascii="Century Gothic" w:hAnsi="Century Gothic" w:cs="Arial"/>
          <w:sz w:val="18"/>
          <w:szCs w:val="18"/>
        </w:rPr>
        <w:t>En cas d’accord, les parties procéderont à la signature d’un protocole transactionnel formalisant leur l’accord définitif.</w:t>
      </w:r>
    </w:p>
    <w:p w14:paraId="2676EB6C" w14:textId="77777777" w:rsidR="003363F5" w:rsidRPr="00DB198D" w:rsidRDefault="003363F5" w:rsidP="003363F5">
      <w:pPr>
        <w:tabs>
          <w:tab w:val="left" w:pos="3256"/>
        </w:tabs>
        <w:jc w:val="both"/>
        <w:rPr>
          <w:rFonts w:ascii="Century Gothic" w:hAnsi="Century Gothic" w:cs="Arial"/>
          <w:sz w:val="18"/>
          <w:szCs w:val="18"/>
        </w:rPr>
      </w:pPr>
      <w:r w:rsidRPr="00DB198D">
        <w:rPr>
          <w:rFonts w:ascii="Century Gothic" w:hAnsi="Century Gothic" w:cs="Arial"/>
          <w:sz w:val="18"/>
          <w:szCs w:val="18"/>
        </w:rPr>
        <w:lastRenderedPageBreak/>
        <w:t>A défaut d’accord, elles s’engagent à saisir l’instance consultative suivante :</w:t>
      </w:r>
    </w:p>
    <w:p w14:paraId="3B325F88" w14:textId="77777777" w:rsidR="003363F5" w:rsidRPr="00DB198D" w:rsidRDefault="003363F5" w:rsidP="003363F5">
      <w:pPr>
        <w:tabs>
          <w:tab w:val="left" w:pos="3256"/>
        </w:tabs>
        <w:rPr>
          <w:rFonts w:ascii="Century Gothic" w:hAnsi="Century Gothic" w:cs="Arial"/>
          <w:b/>
          <w:sz w:val="18"/>
          <w:szCs w:val="18"/>
        </w:rPr>
      </w:pPr>
      <w:r w:rsidRPr="00DB198D">
        <w:rPr>
          <w:rFonts w:ascii="Century Gothic" w:hAnsi="Century Gothic" w:cs="Arial"/>
          <w:b/>
          <w:sz w:val="18"/>
          <w:szCs w:val="18"/>
        </w:rPr>
        <w:t>Comité Consultatif Interrégional de Règlement Amiable des Différends ou Litiges relatifs aux Marches publics de Bordeaux (CCIRA)</w:t>
      </w:r>
    </w:p>
    <w:p w14:paraId="1687C152" w14:textId="77777777" w:rsidR="003363F5" w:rsidRPr="00DB198D" w:rsidRDefault="003363F5" w:rsidP="003363F5">
      <w:pPr>
        <w:tabs>
          <w:tab w:val="left" w:pos="3256"/>
        </w:tabs>
        <w:rPr>
          <w:rFonts w:ascii="Century Gothic" w:hAnsi="Century Gothic" w:cs="Arial"/>
          <w:sz w:val="18"/>
          <w:szCs w:val="18"/>
        </w:rPr>
      </w:pPr>
      <w:r w:rsidRPr="00DB198D">
        <w:rPr>
          <w:rFonts w:ascii="Century Gothic" w:hAnsi="Century Gothic" w:cs="Arial"/>
          <w:sz w:val="18"/>
          <w:szCs w:val="18"/>
        </w:rPr>
        <w:t xml:space="preserve">Esplanade </w:t>
      </w:r>
      <w:proofErr w:type="spellStart"/>
      <w:r w:rsidRPr="00DB198D">
        <w:rPr>
          <w:rFonts w:ascii="Century Gothic" w:hAnsi="Century Gothic" w:cs="Arial"/>
          <w:sz w:val="18"/>
          <w:szCs w:val="18"/>
        </w:rPr>
        <w:t>Rodesse</w:t>
      </w:r>
      <w:proofErr w:type="spellEnd"/>
      <w:r w:rsidRPr="00DB198D">
        <w:rPr>
          <w:rFonts w:ascii="Century Gothic" w:hAnsi="Century Gothic" w:cs="Arial"/>
          <w:sz w:val="18"/>
          <w:szCs w:val="18"/>
        </w:rPr>
        <w:t xml:space="preserve"> </w:t>
      </w:r>
    </w:p>
    <w:p w14:paraId="71102341" w14:textId="77777777" w:rsidR="003363F5" w:rsidRPr="00DB198D" w:rsidRDefault="003363F5" w:rsidP="003363F5">
      <w:pPr>
        <w:tabs>
          <w:tab w:val="left" w:pos="3256"/>
        </w:tabs>
        <w:rPr>
          <w:rFonts w:ascii="Century Gothic" w:hAnsi="Century Gothic" w:cs="Arial"/>
          <w:sz w:val="18"/>
          <w:szCs w:val="18"/>
        </w:rPr>
      </w:pPr>
      <w:r w:rsidRPr="00DB198D">
        <w:rPr>
          <w:rFonts w:ascii="Century Gothic" w:hAnsi="Century Gothic" w:cs="Arial"/>
          <w:sz w:val="18"/>
          <w:szCs w:val="18"/>
        </w:rPr>
        <w:t xml:space="preserve">103 bis, rue Belleville </w:t>
      </w:r>
    </w:p>
    <w:p w14:paraId="132564DC" w14:textId="77777777" w:rsidR="003363F5" w:rsidRPr="00DB198D" w:rsidRDefault="003363F5" w:rsidP="003363F5">
      <w:pPr>
        <w:tabs>
          <w:tab w:val="left" w:pos="3256"/>
        </w:tabs>
        <w:rPr>
          <w:rFonts w:ascii="Century Gothic" w:hAnsi="Century Gothic" w:cs="Arial"/>
          <w:sz w:val="18"/>
          <w:szCs w:val="18"/>
        </w:rPr>
      </w:pPr>
      <w:r w:rsidRPr="00DB198D">
        <w:rPr>
          <w:rFonts w:ascii="Century Gothic" w:hAnsi="Century Gothic" w:cs="Arial"/>
          <w:sz w:val="18"/>
          <w:szCs w:val="18"/>
        </w:rPr>
        <w:t xml:space="preserve">BP 952 </w:t>
      </w:r>
    </w:p>
    <w:p w14:paraId="1C9B034C" w14:textId="77777777" w:rsidR="003363F5" w:rsidRPr="00DB198D" w:rsidRDefault="003363F5" w:rsidP="003363F5">
      <w:pPr>
        <w:tabs>
          <w:tab w:val="left" w:pos="3256"/>
        </w:tabs>
        <w:rPr>
          <w:rFonts w:ascii="Century Gothic" w:hAnsi="Century Gothic" w:cs="Arial"/>
          <w:sz w:val="18"/>
          <w:szCs w:val="18"/>
        </w:rPr>
      </w:pPr>
      <w:r w:rsidRPr="00DB198D">
        <w:rPr>
          <w:rFonts w:ascii="Century Gothic" w:hAnsi="Century Gothic" w:cs="Arial"/>
          <w:sz w:val="18"/>
          <w:szCs w:val="18"/>
        </w:rPr>
        <w:t xml:space="preserve">33063 BORDEAUX Cedex </w:t>
      </w:r>
    </w:p>
    <w:p w14:paraId="01DA3701" w14:textId="77777777" w:rsidR="003363F5" w:rsidRPr="00DB198D" w:rsidRDefault="003363F5" w:rsidP="003363F5">
      <w:pPr>
        <w:tabs>
          <w:tab w:val="left" w:pos="3256"/>
        </w:tabs>
        <w:rPr>
          <w:rFonts w:ascii="Century Gothic" w:hAnsi="Century Gothic" w:cs="Arial"/>
          <w:sz w:val="18"/>
          <w:szCs w:val="18"/>
        </w:rPr>
      </w:pPr>
      <w:r w:rsidRPr="00DB198D">
        <w:rPr>
          <w:rFonts w:ascii="Century Gothic" w:hAnsi="Century Gothic" w:cs="Arial"/>
          <w:sz w:val="18"/>
          <w:szCs w:val="18"/>
        </w:rPr>
        <w:t>Pour ce faire, la partie la plus diligente saisira le CCIRA de Bordeaux dans les conditions mentionnées ci-dessous :</w:t>
      </w:r>
    </w:p>
    <w:p w14:paraId="2B7CE447" w14:textId="77777777" w:rsidR="003363F5" w:rsidRPr="00DB198D" w:rsidRDefault="003363F5" w:rsidP="003363F5">
      <w:pPr>
        <w:tabs>
          <w:tab w:val="left" w:pos="3256"/>
        </w:tabs>
        <w:rPr>
          <w:rFonts w:ascii="Century Gothic" w:hAnsi="Century Gothic" w:cs="Arial"/>
          <w:i/>
          <w:sz w:val="18"/>
          <w:szCs w:val="18"/>
        </w:rPr>
      </w:pPr>
      <w:r w:rsidRPr="00DB198D">
        <w:rPr>
          <w:rFonts w:ascii="Century Gothic" w:hAnsi="Century Gothic" w:cs="Arial"/>
          <w:sz w:val="18"/>
          <w:szCs w:val="18"/>
        </w:rPr>
        <w:t>« </w:t>
      </w:r>
      <w:r w:rsidRPr="00DB198D">
        <w:rPr>
          <w:rFonts w:ascii="Century Gothic" w:hAnsi="Century Gothic" w:cs="Arial"/>
          <w:i/>
          <w:sz w:val="18"/>
          <w:szCs w:val="18"/>
        </w:rPr>
        <w:t xml:space="preserve">Le demandeur doit produire un mémoire expliquant les motifs du différend, et le cas échéant, la nature et le montant des réclamations. Ce mémoire est accompagné des pièces contractuelles du marché, des courriers échangés et tout document relatif au différend. </w:t>
      </w:r>
    </w:p>
    <w:p w14:paraId="714E3323" w14:textId="77777777" w:rsidR="003363F5" w:rsidRPr="00DB198D" w:rsidRDefault="003363F5" w:rsidP="003363F5">
      <w:pPr>
        <w:tabs>
          <w:tab w:val="left" w:pos="3256"/>
        </w:tabs>
        <w:rPr>
          <w:rFonts w:ascii="Century Gothic" w:hAnsi="Century Gothic" w:cs="Arial"/>
          <w:sz w:val="18"/>
          <w:szCs w:val="18"/>
        </w:rPr>
      </w:pPr>
      <w:r w:rsidRPr="00DB198D">
        <w:rPr>
          <w:rFonts w:ascii="Century Gothic" w:hAnsi="Century Gothic" w:cs="Arial"/>
          <w:i/>
          <w:sz w:val="18"/>
          <w:szCs w:val="18"/>
        </w:rPr>
        <w:t>L’envoi de ce dossier doit être adressé par courrier recommandé avec accusé réception ou déposé contre récépissé au secrétariat du comité compétent. Un envoi complémentaire dématérialisé peut être réalisé par courriel au secrétariat du comité.</w:t>
      </w:r>
      <w:r w:rsidRPr="00DB198D">
        <w:rPr>
          <w:rFonts w:ascii="Century Gothic" w:hAnsi="Century Gothic" w:cs="Arial"/>
          <w:sz w:val="18"/>
          <w:szCs w:val="18"/>
        </w:rPr>
        <w:t> »</w:t>
      </w:r>
    </w:p>
    <w:p w14:paraId="61F55E04" w14:textId="77777777" w:rsidR="003363F5" w:rsidRPr="00DB198D" w:rsidRDefault="003363F5" w:rsidP="003363F5">
      <w:pPr>
        <w:tabs>
          <w:tab w:val="left" w:pos="3256"/>
        </w:tabs>
        <w:rPr>
          <w:rFonts w:ascii="Century Gothic" w:hAnsi="Century Gothic" w:cs="Arial"/>
          <w:sz w:val="18"/>
          <w:szCs w:val="18"/>
        </w:rPr>
      </w:pPr>
      <w:r w:rsidRPr="00DB198D">
        <w:rPr>
          <w:rFonts w:ascii="Century Gothic" w:hAnsi="Century Gothic" w:cs="Arial"/>
          <w:sz w:val="18"/>
          <w:szCs w:val="18"/>
        </w:rPr>
        <w:t>A noter que la saisine du CCIRA, ainsi que leur instruction, est gratuite ; seuls sont à la charge du saisissant les frais d'envoi et de reprographie des pièces, ainsi que, le cas échéant, les frais d'avocat (dont le ministère n'est pas obligatoire).</w:t>
      </w:r>
    </w:p>
    <w:p w14:paraId="20B7BCCF" w14:textId="77777777" w:rsidR="003363F5" w:rsidRPr="00DB198D" w:rsidRDefault="003363F5" w:rsidP="003363F5">
      <w:pPr>
        <w:tabs>
          <w:tab w:val="left" w:pos="3256"/>
        </w:tabs>
        <w:rPr>
          <w:rFonts w:ascii="Century Gothic" w:hAnsi="Century Gothic" w:cs="Arial"/>
          <w:sz w:val="18"/>
          <w:szCs w:val="18"/>
        </w:rPr>
      </w:pPr>
      <w:r w:rsidRPr="00DB198D">
        <w:rPr>
          <w:rFonts w:ascii="Century Gothic" w:hAnsi="Century Gothic" w:cs="Arial"/>
          <w:sz w:val="18"/>
          <w:szCs w:val="18"/>
        </w:rPr>
        <w:t>Enfin, la saisine de ce Comité interrompt le cours des différentes prescriptions et suspend les délais de recours contentieux, jusqu'au jour suivant la notification au titulaire du marché de la décision expresse prise par le pouvoir adjudicateur sur l’avis rendu par le comité. Cependant, elle n'empêche ni de former un référé-expertise, ni d'introduire une requête au fond devant le juge administratif, et n'oblige pas celui-ci à surseoir à statuer jusqu'au rendu de l'avis.</w:t>
      </w:r>
    </w:p>
    <w:p w14:paraId="43D307BF" w14:textId="77777777" w:rsidR="003363F5" w:rsidRPr="00DB198D" w:rsidRDefault="003363F5" w:rsidP="003363F5">
      <w:pPr>
        <w:tabs>
          <w:tab w:val="left" w:pos="3256"/>
        </w:tabs>
        <w:rPr>
          <w:rFonts w:ascii="Century Gothic" w:hAnsi="Century Gothic" w:cs="Arial"/>
          <w:sz w:val="18"/>
          <w:szCs w:val="18"/>
        </w:rPr>
      </w:pPr>
      <w:r w:rsidRPr="00DB198D">
        <w:rPr>
          <w:rFonts w:ascii="Century Gothic" w:hAnsi="Century Gothic" w:cs="Arial"/>
          <w:sz w:val="18"/>
          <w:szCs w:val="18"/>
        </w:rPr>
        <w:t>Pour plus de renseignements, consultez le lien ci-dessous :</w:t>
      </w:r>
    </w:p>
    <w:p w14:paraId="11DD0D38" w14:textId="77777777" w:rsidR="003363F5" w:rsidRPr="00DB198D" w:rsidRDefault="002968F7" w:rsidP="003363F5">
      <w:pPr>
        <w:tabs>
          <w:tab w:val="left" w:pos="3256"/>
        </w:tabs>
        <w:rPr>
          <w:rFonts w:ascii="Century Gothic" w:hAnsi="Century Gothic" w:cs="Arial"/>
          <w:sz w:val="18"/>
          <w:szCs w:val="18"/>
        </w:rPr>
      </w:pPr>
      <w:hyperlink r:id="rId9" w:history="1">
        <w:r w:rsidR="003363F5" w:rsidRPr="00DB198D">
          <w:rPr>
            <w:rStyle w:val="Lienhypertexte"/>
            <w:rFonts w:ascii="Century Gothic" w:hAnsi="Century Gothic" w:cs="Arial"/>
            <w:color w:val="auto"/>
            <w:sz w:val="18"/>
            <w:szCs w:val="18"/>
          </w:rPr>
          <w:t>https://www.economie.gouv.fr/daj/reglement-amiable-des-litiges</w:t>
        </w:r>
      </w:hyperlink>
    </w:p>
    <w:p w14:paraId="6850E739" w14:textId="77777777" w:rsidR="003363F5" w:rsidRPr="00DB198D" w:rsidRDefault="003363F5" w:rsidP="003363F5">
      <w:pPr>
        <w:tabs>
          <w:tab w:val="left" w:pos="3256"/>
        </w:tabs>
        <w:rPr>
          <w:rFonts w:ascii="Century Gothic" w:hAnsi="Century Gothic" w:cs="Arial"/>
          <w:sz w:val="18"/>
          <w:szCs w:val="18"/>
        </w:rPr>
      </w:pPr>
      <w:r w:rsidRPr="00DB198D">
        <w:rPr>
          <w:rFonts w:ascii="Century Gothic" w:hAnsi="Century Gothic" w:cs="Arial"/>
          <w:sz w:val="18"/>
          <w:szCs w:val="18"/>
        </w:rPr>
        <w:t xml:space="preserve">Le CCIRA émettra un avis facultatif. </w:t>
      </w:r>
    </w:p>
    <w:p w14:paraId="02C3534C" w14:textId="77777777" w:rsidR="003363F5" w:rsidRPr="00DB198D" w:rsidRDefault="003363F5" w:rsidP="003363F5">
      <w:pPr>
        <w:tabs>
          <w:tab w:val="left" w:pos="3256"/>
        </w:tabs>
        <w:rPr>
          <w:rFonts w:ascii="Century Gothic" w:hAnsi="Century Gothic" w:cs="Arial"/>
          <w:sz w:val="18"/>
          <w:szCs w:val="18"/>
        </w:rPr>
      </w:pPr>
      <w:r w:rsidRPr="00DB198D">
        <w:rPr>
          <w:rFonts w:ascii="Century Gothic" w:hAnsi="Century Gothic" w:cs="Arial"/>
          <w:sz w:val="18"/>
          <w:szCs w:val="18"/>
        </w:rPr>
        <w:t>En cas d’agrément de l’avis du CCIRA par les parties, celles-ci procéderont à la signature d’un protocole transactionnel basé sur les éléments contenus dans cet avis. Ce protocole formalisera l’accord définitif des parties, celles-ci renonceront en conséquence à toute action et tout recours ultérieur qu’il soit amiable ou contentieux, devant quelque instance que ce soit, pour tout point objet du dudit protocole et lié à l’objet du litige.</w:t>
      </w:r>
    </w:p>
    <w:p w14:paraId="1A5F3911" w14:textId="77777777" w:rsidR="003363F5" w:rsidRPr="00DB198D" w:rsidRDefault="003363F5" w:rsidP="003363F5">
      <w:pPr>
        <w:tabs>
          <w:tab w:val="left" w:pos="3256"/>
        </w:tabs>
        <w:rPr>
          <w:rFonts w:ascii="Century Gothic" w:hAnsi="Century Gothic" w:cs="Arial"/>
          <w:sz w:val="18"/>
          <w:szCs w:val="18"/>
        </w:rPr>
      </w:pPr>
      <w:r w:rsidRPr="00DB198D">
        <w:rPr>
          <w:rFonts w:ascii="Century Gothic" w:hAnsi="Century Gothic" w:cs="Arial"/>
          <w:sz w:val="18"/>
          <w:szCs w:val="18"/>
        </w:rPr>
        <w:t>En cas de refus de l’avis du CCIRA par l’une ou l’autre des parties, celle-ci pourra déposer un recours contentieux.</w:t>
      </w:r>
    </w:p>
    <w:p w14:paraId="521D0C55" w14:textId="77777777" w:rsidR="003363F5" w:rsidRPr="00DB198D" w:rsidRDefault="003363F5" w:rsidP="003363F5">
      <w:pPr>
        <w:tabs>
          <w:tab w:val="left" w:pos="3256"/>
        </w:tabs>
        <w:rPr>
          <w:rFonts w:ascii="Century Gothic" w:hAnsi="Century Gothic" w:cs="Arial"/>
          <w:sz w:val="18"/>
          <w:szCs w:val="18"/>
        </w:rPr>
      </w:pPr>
    </w:p>
    <w:p w14:paraId="3F6EEA7A" w14:textId="77777777" w:rsidR="003363F5" w:rsidRPr="00DB198D" w:rsidRDefault="003363F5" w:rsidP="003363F5">
      <w:pPr>
        <w:tabs>
          <w:tab w:val="left" w:pos="3256"/>
        </w:tabs>
        <w:rPr>
          <w:rFonts w:ascii="Century Gothic" w:hAnsi="Century Gothic" w:cs="Arial"/>
          <w:b/>
          <w:iCs/>
          <w:sz w:val="18"/>
          <w:szCs w:val="18"/>
          <w:u w:val="single"/>
          <w:lang w:val="x-none"/>
        </w:rPr>
      </w:pPr>
      <w:bookmarkStart w:id="16" w:name="_Toc451847957"/>
      <w:bookmarkStart w:id="17" w:name="_Toc526167394"/>
      <w:r>
        <w:rPr>
          <w:rFonts w:ascii="Century Gothic" w:hAnsi="Century Gothic" w:cs="Arial"/>
          <w:b/>
          <w:iCs/>
          <w:sz w:val="18"/>
          <w:szCs w:val="18"/>
          <w:u w:val="single"/>
        </w:rPr>
        <w:t>6</w:t>
      </w:r>
      <w:r w:rsidRPr="00DB198D">
        <w:rPr>
          <w:rFonts w:ascii="Century Gothic" w:hAnsi="Century Gothic" w:cs="Arial"/>
          <w:b/>
          <w:iCs/>
          <w:sz w:val="18"/>
          <w:szCs w:val="18"/>
          <w:u w:val="single"/>
        </w:rPr>
        <w:t>-2</w:t>
      </w:r>
      <w:r w:rsidRPr="00DB198D">
        <w:rPr>
          <w:rFonts w:ascii="Century Gothic" w:hAnsi="Century Gothic" w:cs="Arial"/>
          <w:b/>
          <w:iCs/>
          <w:sz w:val="18"/>
          <w:szCs w:val="18"/>
          <w:u w:val="single"/>
          <w:lang w:val="x-none"/>
        </w:rPr>
        <w:t xml:space="preserve"> Règlement contentieux</w:t>
      </w:r>
      <w:bookmarkEnd w:id="16"/>
      <w:bookmarkEnd w:id="17"/>
    </w:p>
    <w:p w14:paraId="1D261CBE" w14:textId="77777777" w:rsidR="003363F5" w:rsidRPr="00DB198D" w:rsidRDefault="003363F5" w:rsidP="003363F5">
      <w:pPr>
        <w:tabs>
          <w:tab w:val="left" w:pos="3256"/>
        </w:tabs>
        <w:rPr>
          <w:rFonts w:ascii="Century Gothic" w:hAnsi="Century Gothic" w:cs="Arial"/>
          <w:sz w:val="18"/>
          <w:szCs w:val="18"/>
        </w:rPr>
      </w:pPr>
      <w:r w:rsidRPr="00DB198D">
        <w:rPr>
          <w:rFonts w:ascii="Century Gothic" w:hAnsi="Century Gothic" w:cs="Arial"/>
          <w:sz w:val="18"/>
          <w:szCs w:val="18"/>
        </w:rPr>
        <w:t>En cas d’échec de règlement amiable, les parties octroient compétence au Tribunal Administratif de Poitiers.</w:t>
      </w:r>
    </w:p>
    <w:p w14:paraId="5A29775E" w14:textId="77777777" w:rsidR="003363F5" w:rsidRPr="00DB198D" w:rsidRDefault="003363F5" w:rsidP="003363F5">
      <w:pPr>
        <w:tabs>
          <w:tab w:val="left" w:pos="3256"/>
        </w:tabs>
        <w:rPr>
          <w:rFonts w:ascii="Century Gothic" w:hAnsi="Century Gothic" w:cs="Arial"/>
          <w:b/>
          <w:sz w:val="18"/>
          <w:szCs w:val="18"/>
        </w:rPr>
      </w:pPr>
      <w:r w:rsidRPr="00DB198D">
        <w:rPr>
          <w:rFonts w:ascii="Century Gothic" w:hAnsi="Century Gothic" w:cs="Arial"/>
          <w:b/>
          <w:sz w:val="18"/>
          <w:szCs w:val="18"/>
        </w:rPr>
        <w:t>Tribunal Administratif de Poitiers</w:t>
      </w:r>
    </w:p>
    <w:p w14:paraId="03D542E5" w14:textId="77777777" w:rsidR="003363F5" w:rsidRPr="00DB198D" w:rsidRDefault="003363F5" w:rsidP="003363F5">
      <w:pPr>
        <w:tabs>
          <w:tab w:val="left" w:pos="3256"/>
        </w:tabs>
        <w:rPr>
          <w:rFonts w:ascii="Century Gothic" w:hAnsi="Century Gothic" w:cs="Arial"/>
          <w:sz w:val="18"/>
          <w:szCs w:val="18"/>
        </w:rPr>
      </w:pPr>
      <w:r w:rsidRPr="00DB198D">
        <w:rPr>
          <w:rFonts w:ascii="Century Gothic" w:hAnsi="Century Gothic" w:cs="Arial"/>
          <w:sz w:val="18"/>
          <w:szCs w:val="18"/>
        </w:rPr>
        <w:t>Hôtel Gilbert</w:t>
      </w:r>
    </w:p>
    <w:p w14:paraId="2773F454" w14:textId="77777777" w:rsidR="003363F5" w:rsidRPr="00DB198D" w:rsidRDefault="003363F5" w:rsidP="003363F5">
      <w:pPr>
        <w:tabs>
          <w:tab w:val="left" w:pos="3256"/>
        </w:tabs>
        <w:rPr>
          <w:rFonts w:ascii="Century Gothic" w:hAnsi="Century Gothic" w:cs="Arial"/>
          <w:sz w:val="18"/>
          <w:szCs w:val="18"/>
        </w:rPr>
      </w:pPr>
      <w:r w:rsidRPr="00DB198D">
        <w:rPr>
          <w:rFonts w:ascii="Century Gothic" w:hAnsi="Century Gothic" w:cs="Arial"/>
          <w:sz w:val="18"/>
          <w:szCs w:val="18"/>
        </w:rPr>
        <w:t>15 rue Blossac – BP 541</w:t>
      </w:r>
    </w:p>
    <w:p w14:paraId="267109A4" w14:textId="77777777" w:rsidR="003363F5" w:rsidRPr="00DB198D" w:rsidRDefault="003363F5" w:rsidP="003363F5">
      <w:pPr>
        <w:tabs>
          <w:tab w:val="left" w:pos="3256"/>
        </w:tabs>
        <w:rPr>
          <w:rFonts w:ascii="Century Gothic" w:hAnsi="Century Gothic" w:cs="Arial"/>
          <w:sz w:val="18"/>
          <w:szCs w:val="18"/>
        </w:rPr>
      </w:pPr>
      <w:r w:rsidRPr="00DB198D">
        <w:rPr>
          <w:rFonts w:ascii="Century Gothic" w:hAnsi="Century Gothic" w:cs="Arial"/>
          <w:sz w:val="18"/>
          <w:szCs w:val="18"/>
        </w:rPr>
        <w:t>86020 POITIERS Cedex</w:t>
      </w:r>
    </w:p>
    <w:p w14:paraId="598BAB39" w14:textId="77777777" w:rsidR="003363F5" w:rsidRPr="00DB198D" w:rsidRDefault="003363F5" w:rsidP="003363F5">
      <w:pPr>
        <w:tabs>
          <w:tab w:val="left" w:pos="3256"/>
        </w:tabs>
        <w:rPr>
          <w:rFonts w:ascii="Century Gothic" w:hAnsi="Century Gothic" w:cs="Arial"/>
          <w:sz w:val="18"/>
          <w:szCs w:val="18"/>
        </w:rPr>
      </w:pPr>
      <w:r w:rsidRPr="00DB198D">
        <w:rPr>
          <w:rFonts w:ascii="Century Gothic" w:hAnsi="Century Gothic" w:cs="Arial"/>
          <w:sz w:val="18"/>
          <w:szCs w:val="18"/>
        </w:rPr>
        <w:t>Téléphone : 05.49.60.79.19</w:t>
      </w:r>
    </w:p>
    <w:p w14:paraId="5E3490F5" w14:textId="77777777" w:rsidR="003363F5" w:rsidRPr="00DB198D" w:rsidRDefault="003363F5" w:rsidP="003363F5">
      <w:pPr>
        <w:tabs>
          <w:tab w:val="left" w:pos="3256"/>
        </w:tabs>
        <w:rPr>
          <w:rFonts w:ascii="Century Gothic" w:hAnsi="Century Gothic" w:cs="Arial"/>
          <w:sz w:val="18"/>
          <w:szCs w:val="18"/>
        </w:rPr>
      </w:pPr>
      <w:r w:rsidRPr="00DB198D">
        <w:rPr>
          <w:rFonts w:ascii="Century Gothic" w:hAnsi="Century Gothic" w:cs="Arial"/>
          <w:sz w:val="18"/>
          <w:szCs w:val="18"/>
        </w:rPr>
        <w:t xml:space="preserve">Télécopie : 05.49.60.68.09 </w:t>
      </w:r>
    </w:p>
    <w:p w14:paraId="21A9EC62" w14:textId="77777777" w:rsidR="003363F5" w:rsidRPr="00DB198D" w:rsidRDefault="003363F5" w:rsidP="003363F5">
      <w:pPr>
        <w:tabs>
          <w:tab w:val="left" w:pos="3256"/>
        </w:tabs>
        <w:rPr>
          <w:rFonts w:ascii="Century Gothic" w:hAnsi="Century Gothic" w:cs="Arial"/>
          <w:sz w:val="18"/>
          <w:szCs w:val="18"/>
        </w:rPr>
      </w:pPr>
      <w:r w:rsidRPr="00DB198D">
        <w:rPr>
          <w:rFonts w:ascii="Century Gothic" w:hAnsi="Century Gothic" w:cs="Arial"/>
          <w:sz w:val="18"/>
          <w:szCs w:val="18"/>
        </w:rPr>
        <w:t xml:space="preserve">Cette instance pourra également délivrer les renseignements nécessaires relatifs aux voies et délais de recours. </w:t>
      </w:r>
    </w:p>
    <w:p w14:paraId="3C1F0723" w14:textId="77777777" w:rsidR="003363F5" w:rsidRDefault="003363F5" w:rsidP="003363F5">
      <w:pPr>
        <w:tabs>
          <w:tab w:val="left" w:pos="3256"/>
        </w:tabs>
        <w:rPr>
          <w:rFonts w:ascii="Century Gothic" w:hAnsi="Century Gothic" w:cs="Arial"/>
          <w:sz w:val="18"/>
          <w:szCs w:val="18"/>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874"/>
      </w:tblGrid>
      <w:tr w:rsidR="003363F5" w14:paraId="0119BC50" w14:textId="77777777" w:rsidTr="008C02E3">
        <w:tc>
          <w:tcPr>
            <w:tcW w:w="5000" w:type="pct"/>
            <w:shd w:val="clear" w:color="auto" w:fill="215868" w:themeFill="accent5" w:themeFillShade="80"/>
          </w:tcPr>
          <w:p w14:paraId="7EB941A0" w14:textId="77777777" w:rsidR="003363F5" w:rsidRDefault="003363F5" w:rsidP="008C02E3">
            <w:pPr>
              <w:rPr>
                <w:rFonts w:ascii="Century Gothic" w:hAnsi="Century Gothic" w:cs="Arial"/>
                <w:sz w:val="18"/>
                <w:szCs w:val="18"/>
              </w:rPr>
            </w:pPr>
          </w:p>
          <w:p w14:paraId="24179F0C" w14:textId="77777777" w:rsidR="003363F5" w:rsidRDefault="003363F5" w:rsidP="008C02E3">
            <w:pPr>
              <w:rPr>
                <w:rFonts w:ascii="Century Gothic" w:hAnsi="Century Gothic" w:cs="Arial"/>
                <w:sz w:val="20"/>
                <w:szCs w:val="20"/>
              </w:rPr>
            </w:pPr>
            <w:r w:rsidRPr="00B36BBB">
              <w:rPr>
                <w:rFonts w:ascii="Century Gothic" w:hAnsi="Century Gothic" w:cs="Arial"/>
                <w:bCs/>
                <w:color w:val="FFFFFF" w:themeColor="background1"/>
                <w:sz w:val="20"/>
                <w:szCs w:val="20"/>
              </w:rPr>
              <w:t xml:space="preserve">ARTICLE </w:t>
            </w:r>
            <w:r>
              <w:rPr>
                <w:rFonts w:ascii="Century Gothic" w:hAnsi="Century Gothic" w:cs="Arial"/>
                <w:bCs/>
                <w:color w:val="FFFFFF" w:themeColor="background1"/>
                <w:sz w:val="20"/>
                <w:szCs w:val="20"/>
              </w:rPr>
              <w:t>7</w:t>
            </w:r>
            <w:r w:rsidRPr="002C555E">
              <w:rPr>
                <w:rFonts w:ascii="Century Gothic" w:hAnsi="Century Gothic" w:cs="Arial"/>
                <w:color w:val="FFFFFF" w:themeColor="background1"/>
                <w:sz w:val="20"/>
                <w:szCs w:val="20"/>
              </w:rPr>
              <w:t xml:space="preserve"> – </w:t>
            </w:r>
            <w:r>
              <w:rPr>
                <w:rFonts w:ascii="Century Gothic" w:hAnsi="Century Gothic" w:cs="Arial"/>
                <w:color w:val="FFFFFF" w:themeColor="background1"/>
                <w:sz w:val="20"/>
                <w:szCs w:val="20"/>
              </w:rPr>
              <w:t>PROTECTION DES DONNEES</w:t>
            </w:r>
          </w:p>
          <w:p w14:paraId="393D5604" w14:textId="77777777" w:rsidR="003363F5" w:rsidRPr="00FD5D71" w:rsidRDefault="003363F5" w:rsidP="008C02E3">
            <w:pPr>
              <w:rPr>
                <w:rFonts w:ascii="Century Gothic" w:hAnsi="Century Gothic" w:cs="Arial"/>
                <w:sz w:val="18"/>
                <w:szCs w:val="18"/>
              </w:rPr>
            </w:pPr>
          </w:p>
        </w:tc>
      </w:tr>
    </w:tbl>
    <w:p w14:paraId="5359E8E8" w14:textId="77777777" w:rsidR="003363F5" w:rsidRDefault="003363F5" w:rsidP="003363F5">
      <w:pPr>
        <w:tabs>
          <w:tab w:val="left" w:pos="3256"/>
        </w:tabs>
        <w:rPr>
          <w:rFonts w:ascii="Century Gothic" w:hAnsi="Century Gothic" w:cs="Arial"/>
          <w:sz w:val="18"/>
          <w:szCs w:val="18"/>
        </w:rPr>
      </w:pPr>
    </w:p>
    <w:p w14:paraId="3B48EDB1" w14:textId="77777777" w:rsidR="003363F5" w:rsidRPr="00DB198D" w:rsidRDefault="003363F5" w:rsidP="003363F5">
      <w:pPr>
        <w:tabs>
          <w:tab w:val="left" w:pos="3256"/>
        </w:tabs>
        <w:jc w:val="both"/>
        <w:rPr>
          <w:rFonts w:ascii="Century Gothic" w:hAnsi="Century Gothic" w:cs="Arial"/>
          <w:sz w:val="18"/>
          <w:szCs w:val="18"/>
        </w:rPr>
      </w:pPr>
      <w:r w:rsidRPr="00DB198D">
        <w:rPr>
          <w:rFonts w:ascii="Century Gothic" w:hAnsi="Century Gothic" w:cs="Arial"/>
          <w:sz w:val="18"/>
          <w:szCs w:val="18"/>
        </w:rPr>
        <w:t>Cet article a pour objet de définir les conditions dans lesquelles le titulaire du marché traite les données à caractère personnel dans le cadre de l’exécution des prestations objets du présent marché.</w:t>
      </w:r>
    </w:p>
    <w:p w14:paraId="77D36355" w14:textId="77777777" w:rsidR="003363F5" w:rsidRPr="00DB198D" w:rsidRDefault="003363F5" w:rsidP="003363F5">
      <w:pPr>
        <w:tabs>
          <w:tab w:val="left" w:pos="3256"/>
        </w:tabs>
        <w:jc w:val="both"/>
        <w:rPr>
          <w:rFonts w:ascii="Century Gothic" w:hAnsi="Century Gothic" w:cs="Arial"/>
          <w:sz w:val="18"/>
          <w:szCs w:val="18"/>
        </w:rPr>
      </w:pPr>
      <w:r w:rsidRPr="00DB198D">
        <w:rPr>
          <w:rFonts w:ascii="Century Gothic" w:hAnsi="Century Gothic" w:cs="Arial"/>
          <w:sz w:val="18"/>
          <w:szCs w:val="18"/>
        </w:rPr>
        <w:lastRenderedPageBreak/>
        <w:t>Le pouvoir adjudicateur est désigné ci-après « Responsable du traitement » et le « titulaire du marché » est désigné « sous-traitant ».</w:t>
      </w:r>
    </w:p>
    <w:p w14:paraId="0396B163" w14:textId="77777777" w:rsidR="003363F5" w:rsidRPr="00DB198D" w:rsidRDefault="003363F5" w:rsidP="003363F5">
      <w:pPr>
        <w:tabs>
          <w:tab w:val="left" w:pos="3256"/>
        </w:tabs>
        <w:jc w:val="both"/>
        <w:rPr>
          <w:rFonts w:ascii="Century Gothic" w:hAnsi="Century Gothic" w:cs="Arial"/>
          <w:sz w:val="18"/>
          <w:szCs w:val="18"/>
        </w:rPr>
      </w:pPr>
      <w:r w:rsidRPr="00DB198D">
        <w:rPr>
          <w:rFonts w:ascii="Century Gothic" w:hAnsi="Century Gothic" w:cs="Arial"/>
          <w:sz w:val="18"/>
          <w:szCs w:val="18"/>
        </w:rPr>
        <w:t>Dans le cadre de l’exécution du présent marché, les parties s’engagent à respecter le règlement 2016/679 du parlement européen et du conseil du 27 avril 2016 applicable en France à compter du 25 mai 2018 : Règlement européen sur la protection des données ci-après désigné « RGPD ».</w:t>
      </w:r>
    </w:p>
    <w:p w14:paraId="2CE26E2C" w14:textId="77777777" w:rsidR="003363F5" w:rsidRPr="00DB198D" w:rsidRDefault="003363F5" w:rsidP="003363F5">
      <w:pPr>
        <w:numPr>
          <w:ilvl w:val="0"/>
          <w:numId w:val="20"/>
        </w:numPr>
        <w:tabs>
          <w:tab w:val="left" w:pos="3256"/>
        </w:tabs>
        <w:spacing w:after="0" w:line="288" w:lineRule="auto"/>
        <w:jc w:val="both"/>
        <w:rPr>
          <w:rFonts w:ascii="Century Gothic" w:hAnsi="Century Gothic" w:cs="Arial"/>
          <w:sz w:val="18"/>
          <w:szCs w:val="18"/>
        </w:rPr>
      </w:pPr>
      <w:r w:rsidRPr="00DB198D">
        <w:rPr>
          <w:rFonts w:ascii="Century Gothic" w:hAnsi="Century Gothic" w:cs="Arial"/>
          <w:sz w:val="18"/>
          <w:szCs w:val="18"/>
        </w:rPr>
        <w:t xml:space="preserve">Objet et description du traitement : </w:t>
      </w:r>
    </w:p>
    <w:p w14:paraId="05A94A9B" w14:textId="77777777" w:rsidR="003363F5" w:rsidRPr="00DB198D" w:rsidRDefault="003363F5" w:rsidP="003363F5">
      <w:pPr>
        <w:numPr>
          <w:ilvl w:val="0"/>
          <w:numId w:val="21"/>
        </w:numPr>
        <w:tabs>
          <w:tab w:val="left" w:pos="3256"/>
        </w:tabs>
        <w:spacing w:after="0" w:line="288" w:lineRule="auto"/>
        <w:jc w:val="both"/>
        <w:rPr>
          <w:rFonts w:ascii="Century Gothic" w:hAnsi="Century Gothic" w:cs="Arial"/>
          <w:sz w:val="18"/>
          <w:szCs w:val="18"/>
        </w:rPr>
      </w:pPr>
      <w:r w:rsidRPr="00DB198D">
        <w:rPr>
          <w:rFonts w:ascii="Century Gothic" w:hAnsi="Century Gothic" w:cs="Arial"/>
          <w:sz w:val="18"/>
          <w:szCs w:val="18"/>
        </w:rPr>
        <w:t>Le sous-traitant est autorisé à traiter pour le compte du Responsable de traitement les données à caractère personnel nécessaires pour fournir les prestations objets du présent marché,</w:t>
      </w:r>
    </w:p>
    <w:p w14:paraId="4A9FCDC3" w14:textId="77777777" w:rsidR="003363F5" w:rsidRPr="00DB198D" w:rsidRDefault="003363F5" w:rsidP="003363F5">
      <w:pPr>
        <w:numPr>
          <w:ilvl w:val="0"/>
          <w:numId w:val="21"/>
        </w:numPr>
        <w:tabs>
          <w:tab w:val="left" w:pos="3256"/>
        </w:tabs>
        <w:spacing w:after="0" w:line="288" w:lineRule="auto"/>
        <w:jc w:val="both"/>
        <w:rPr>
          <w:rFonts w:ascii="Century Gothic" w:hAnsi="Century Gothic" w:cs="Arial"/>
          <w:sz w:val="18"/>
          <w:szCs w:val="18"/>
        </w:rPr>
      </w:pPr>
      <w:r w:rsidRPr="00DB198D">
        <w:rPr>
          <w:rFonts w:ascii="Century Gothic" w:hAnsi="Century Gothic" w:cs="Arial"/>
          <w:sz w:val="18"/>
          <w:szCs w:val="18"/>
        </w:rPr>
        <w:t>La nature des opérations réalisées sur les données à caractère personnel est limitée aux prestations objet du présent marché (diagnostic des évènements signalés par le Responsable du traitement, des actions curatives correspondantes),</w:t>
      </w:r>
    </w:p>
    <w:p w14:paraId="6FA5872E" w14:textId="5D752CCD" w:rsidR="003363F5" w:rsidRPr="00DB198D" w:rsidRDefault="003363F5" w:rsidP="003363F5">
      <w:pPr>
        <w:numPr>
          <w:ilvl w:val="0"/>
          <w:numId w:val="21"/>
        </w:numPr>
        <w:tabs>
          <w:tab w:val="left" w:pos="3256"/>
        </w:tabs>
        <w:spacing w:after="0" w:line="288" w:lineRule="auto"/>
        <w:jc w:val="both"/>
        <w:rPr>
          <w:rFonts w:ascii="Century Gothic" w:hAnsi="Century Gothic" w:cs="Arial"/>
          <w:sz w:val="18"/>
          <w:szCs w:val="18"/>
        </w:rPr>
      </w:pPr>
      <w:r w:rsidRPr="00DB198D">
        <w:rPr>
          <w:rFonts w:ascii="Century Gothic" w:hAnsi="Century Gothic" w:cs="Arial"/>
          <w:sz w:val="18"/>
          <w:szCs w:val="18"/>
        </w:rPr>
        <w:t xml:space="preserve">Les données à caractère personnel traitées sont les données des patients du Responsable du traitement ainsi que les données des employés du responsable du traitement ou de toutes </w:t>
      </w:r>
      <w:r w:rsidR="002F1656" w:rsidRPr="00DB198D">
        <w:rPr>
          <w:rFonts w:ascii="Century Gothic" w:hAnsi="Century Gothic" w:cs="Arial"/>
          <w:sz w:val="18"/>
          <w:szCs w:val="18"/>
        </w:rPr>
        <w:t>personnes physiques</w:t>
      </w:r>
      <w:r w:rsidRPr="00DB198D">
        <w:rPr>
          <w:rFonts w:ascii="Century Gothic" w:hAnsi="Century Gothic" w:cs="Arial"/>
          <w:sz w:val="18"/>
          <w:szCs w:val="18"/>
        </w:rPr>
        <w:t xml:space="preserve"> intervenant pour les besoins des patients du Responsable de traitement.</w:t>
      </w:r>
    </w:p>
    <w:p w14:paraId="3C3FEBA5" w14:textId="77777777" w:rsidR="003363F5" w:rsidRPr="00DB198D" w:rsidRDefault="003363F5" w:rsidP="003363F5">
      <w:pPr>
        <w:tabs>
          <w:tab w:val="left" w:pos="3256"/>
        </w:tabs>
        <w:jc w:val="both"/>
        <w:rPr>
          <w:rFonts w:ascii="Century Gothic" w:hAnsi="Century Gothic" w:cs="Arial"/>
          <w:sz w:val="18"/>
          <w:szCs w:val="18"/>
        </w:rPr>
      </w:pPr>
    </w:p>
    <w:p w14:paraId="7B3FDD33" w14:textId="77777777" w:rsidR="003363F5" w:rsidRPr="00DB198D" w:rsidRDefault="003363F5" w:rsidP="003363F5">
      <w:pPr>
        <w:numPr>
          <w:ilvl w:val="0"/>
          <w:numId w:val="20"/>
        </w:numPr>
        <w:tabs>
          <w:tab w:val="left" w:pos="3256"/>
        </w:tabs>
        <w:spacing w:after="0" w:line="288" w:lineRule="auto"/>
        <w:jc w:val="both"/>
        <w:rPr>
          <w:rFonts w:ascii="Century Gothic" w:hAnsi="Century Gothic" w:cs="Arial"/>
          <w:sz w:val="18"/>
          <w:szCs w:val="18"/>
        </w:rPr>
      </w:pPr>
      <w:r w:rsidRPr="00DB198D">
        <w:rPr>
          <w:rFonts w:ascii="Century Gothic" w:hAnsi="Century Gothic" w:cs="Arial"/>
          <w:sz w:val="18"/>
          <w:szCs w:val="18"/>
        </w:rPr>
        <w:t>Le sous-traitant s’engage à :</w:t>
      </w:r>
    </w:p>
    <w:p w14:paraId="5C15D993" w14:textId="77777777" w:rsidR="003363F5" w:rsidRPr="00DB198D" w:rsidRDefault="003363F5" w:rsidP="003363F5">
      <w:pPr>
        <w:numPr>
          <w:ilvl w:val="0"/>
          <w:numId w:val="21"/>
        </w:numPr>
        <w:tabs>
          <w:tab w:val="left" w:pos="3256"/>
        </w:tabs>
        <w:spacing w:after="0" w:line="288" w:lineRule="auto"/>
        <w:jc w:val="both"/>
        <w:rPr>
          <w:rFonts w:ascii="Century Gothic" w:hAnsi="Century Gothic" w:cs="Arial"/>
          <w:sz w:val="18"/>
          <w:szCs w:val="18"/>
        </w:rPr>
      </w:pPr>
      <w:r w:rsidRPr="00DB198D">
        <w:rPr>
          <w:rFonts w:ascii="Century Gothic" w:hAnsi="Century Gothic" w:cs="Arial"/>
          <w:sz w:val="18"/>
          <w:szCs w:val="18"/>
        </w:rPr>
        <w:t>Traiter les données à caractère personnel uniquement sur instructions du « responsable du traitement » et pour les finalités citées ci-dessus,</w:t>
      </w:r>
    </w:p>
    <w:p w14:paraId="4D48B38B" w14:textId="6C2EADCB" w:rsidR="003363F5" w:rsidRPr="00DB198D" w:rsidRDefault="003363F5" w:rsidP="003363F5">
      <w:pPr>
        <w:numPr>
          <w:ilvl w:val="0"/>
          <w:numId w:val="21"/>
        </w:numPr>
        <w:tabs>
          <w:tab w:val="left" w:pos="3256"/>
        </w:tabs>
        <w:spacing w:after="0" w:line="288" w:lineRule="auto"/>
        <w:jc w:val="both"/>
        <w:rPr>
          <w:rFonts w:ascii="Century Gothic" w:hAnsi="Century Gothic" w:cs="Arial"/>
          <w:sz w:val="18"/>
          <w:szCs w:val="18"/>
        </w:rPr>
      </w:pPr>
      <w:r w:rsidRPr="00DB198D">
        <w:rPr>
          <w:rFonts w:ascii="Century Gothic" w:hAnsi="Century Gothic" w:cs="Arial"/>
          <w:sz w:val="18"/>
          <w:szCs w:val="18"/>
        </w:rPr>
        <w:t>Garantir la confidentialité des données à caractère personnel traitées dans le cadre du présent marché, en s’interdisant toute communication à un tiers sans accord du responsable du traitement,</w:t>
      </w:r>
    </w:p>
    <w:p w14:paraId="791CBED9" w14:textId="77777777" w:rsidR="003363F5" w:rsidRPr="00DB198D" w:rsidRDefault="003363F5" w:rsidP="003363F5">
      <w:pPr>
        <w:numPr>
          <w:ilvl w:val="0"/>
          <w:numId w:val="21"/>
        </w:numPr>
        <w:tabs>
          <w:tab w:val="left" w:pos="3256"/>
        </w:tabs>
        <w:spacing w:after="0" w:line="288" w:lineRule="auto"/>
        <w:jc w:val="both"/>
        <w:rPr>
          <w:rFonts w:ascii="Century Gothic" w:hAnsi="Century Gothic" w:cs="Arial"/>
          <w:sz w:val="18"/>
          <w:szCs w:val="18"/>
        </w:rPr>
      </w:pPr>
      <w:r w:rsidRPr="00DB198D">
        <w:rPr>
          <w:rFonts w:ascii="Century Gothic" w:hAnsi="Century Gothic" w:cs="Arial"/>
          <w:sz w:val="18"/>
          <w:szCs w:val="18"/>
        </w:rPr>
        <w:t>Faire intervenir des personnes soumises à une obligation légale et appropriée de confidentialité et ayant reçu une formation adaptée,</w:t>
      </w:r>
    </w:p>
    <w:p w14:paraId="5ED2857D" w14:textId="77777777" w:rsidR="003363F5" w:rsidRPr="00DB198D" w:rsidRDefault="003363F5" w:rsidP="003363F5">
      <w:pPr>
        <w:numPr>
          <w:ilvl w:val="0"/>
          <w:numId w:val="21"/>
        </w:numPr>
        <w:tabs>
          <w:tab w:val="left" w:pos="3256"/>
        </w:tabs>
        <w:spacing w:after="0" w:line="288" w:lineRule="auto"/>
        <w:jc w:val="both"/>
        <w:rPr>
          <w:rFonts w:ascii="Century Gothic" w:hAnsi="Century Gothic" w:cs="Arial"/>
          <w:sz w:val="18"/>
          <w:szCs w:val="18"/>
        </w:rPr>
      </w:pPr>
      <w:r w:rsidRPr="00DB198D">
        <w:rPr>
          <w:rFonts w:ascii="Century Gothic" w:hAnsi="Century Gothic" w:cs="Arial"/>
          <w:sz w:val="18"/>
          <w:szCs w:val="18"/>
        </w:rPr>
        <w:t>Mettre en œuvre les mesures techniques et organisationnelles appropriées afin de garantir un niveau de sécurité adapté au risque (</w:t>
      </w:r>
      <w:proofErr w:type="spellStart"/>
      <w:r w:rsidRPr="00DB198D">
        <w:rPr>
          <w:rFonts w:ascii="Century Gothic" w:hAnsi="Century Gothic" w:cs="Arial"/>
          <w:sz w:val="18"/>
          <w:szCs w:val="18"/>
        </w:rPr>
        <w:t>pseudonymisation</w:t>
      </w:r>
      <w:proofErr w:type="spellEnd"/>
      <w:r w:rsidRPr="00DB198D">
        <w:rPr>
          <w:rFonts w:ascii="Century Gothic" w:hAnsi="Century Gothic" w:cs="Arial"/>
          <w:sz w:val="18"/>
          <w:szCs w:val="18"/>
        </w:rPr>
        <w:t>, chiffrement, etc.), et en informer le responsable du traitement,</w:t>
      </w:r>
    </w:p>
    <w:p w14:paraId="4D57F396" w14:textId="77777777" w:rsidR="003363F5" w:rsidRPr="00DB198D" w:rsidRDefault="003363F5" w:rsidP="003363F5">
      <w:pPr>
        <w:numPr>
          <w:ilvl w:val="0"/>
          <w:numId w:val="21"/>
        </w:numPr>
        <w:tabs>
          <w:tab w:val="left" w:pos="3256"/>
        </w:tabs>
        <w:spacing w:after="0" w:line="288" w:lineRule="auto"/>
        <w:jc w:val="both"/>
        <w:rPr>
          <w:rFonts w:ascii="Century Gothic" w:hAnsi="Century Gothic" w:cs="Arial"/>
          <w:sz w:val="18"/>
          <w:szCs w:val="18"/>
        </w:rPr>
      </w:pPr>
      <w:r w:rsidRPr="00DB198D">
        <w:rPr>
          <w:rFonts w:ascii="Century Gothic" w:hAnsi="Century Gothic" w:cs="Arial"/>
          <w:sz w:val="18"/>
          <w:szCs w:val="18"/>
        </w:rPr>
        <w:t>Détruire ou renvoyer sans copie toutes les données personnelles soumises au traitement dès la fin du besoin de leur utilisation, et au plus tard dans les délais prévus par le règlement,</w:t>
      </w:r>
    </w:p>
    <w:p w14:paraId="42289FE7" w14:textId="77777777" w:rsidR="003363F5" w:rsidRPr="00DB198D" w:rsidRDefault="003363F5" w:rsidP="003363F5">
      <w:pPr>
        <w:numPr>
          <w:ilvl w:val="0"/>
          <w:numId w:val="21"/>
        </w:numPr>
        <w:tabs>
          <w:tab w:val="left" w:pos="3256"/>
        </w:tabs>
        <w:spacing w:after="0" w:line="288" w:lineRule="auto"/>
        <w:jc w:val="both"/>
        <w:rPr>
          <w:rFonts w:ascii="Century Gothic" w:hAnsi="Century Gothic" w:cs="Arial"/>
          <w:sz w:val="18"/>
          <w:szCs w:val="18"/>
        </w:rPr>
      </w:pPr>
      <w:r w:rsidRPr="00DB198D">
        <w:rPr>
          <w:rFonts w:ascii="Century Gothic" w:hAnsi="Century Gothic" w:cs="Arial"/>
          <w:sz w:val="18"/>
          <w:szCs w:val="18"/>
        </w:rPr>
        <w:t>Notifier sans délai les violations de données à caractère personnel au responsable du traitement,</w:t>
      </w:r>
    </w:p>
    <w:p w14:paraId="2B8B35AA" w14:textId="77777777" w:rsidR="003363F5" w:rsidRPr="00DB198D" w:rsidRDefault="003363F5" w:rsidP="003363F5">
      <w:pPr>
        <w:numPr>
          <w:ilvl w:val="0"/>
          <w:numId w:val="21"/>
        </w:numPr>
        <w:tabs>
          <w:tab w:val="left" w:pos="3256"/>
        </w:tabs>
        <w:spacing w:after="0" w:line="288" w:lineRule="auto"/>
        <w:jc w:val="both"/>
        <w:rPr>
          <w:rFonts w:ascii="Century Gothic" w:hAnsi="Century Gothic" w:cs="Arial"/>
          <w:sz w:val="18"/>
          <w:szCs w:val="18"/>
        </w:rPr>
      </w:pPr>
      <w:r w:rsidRPr="00DB198D">
        <w:rPr>
          <w:rFonts w:ascii="Century Gothic" w:hAnsi="Century Gothic" w:cs="Arial"/>
          <w:sz w:val="18"/>
          <w:szCs w:val="18"/>
        </w:rPr>
        <w:t>Apporter l’assistance au pouvoir adjudicateur pour l’instruction des demandes d’exercice du droit des personnes concernées : droit d’accès, rectification, effacement, opposition, etc.</w:t>
      </w:r>
    </w:p>
    <w:p w14:paraId="16967EF2" w14:textId="77777777" w:rsidR="003363F5" w:rsidRPr="00DB198D" w:rsidRDefault="003363F5" w:rsidP="003363F5">
      <w:pPr>
        <w:numPr>
          <w:ilvl w:val="0"/>
          <w:numId w:val="21"/>
        </w:numPr>
        <w:tabs>
          <w:tab w:val="left" w:pos="3256"/>
        </w:tabs>
        <w:spacing w:after="0" w:line="288" w:lineRule="auto"/>
        <w:jc w:val="both"/>
        <w:rPr>
          <w:rFonts w:ascii="Century Gothic" w:hAnsi="Century Gothic" w:cs="Arial"/>
          <w:sz w:val="18"/>
          <w:szCs w:val="18"/>
        </w:rPr>
      </w:pPr>
      <w:r w:rsidRPr="00DB198D">
        <w:rPr>
          <w:rFonts w:ascii="Century Gothic" w:hAnsi="Century Gothic" w:cs="Arial"/>
          <w:sz w:val="18"/>
          <w:szCs w:val="18"/>
        </w:rPr>
        <w:t>Tenir par écrit un registre recensant les traitements effectués, précisant les dates et heures, durées, et les personnes ayant procédé aux opérations,</w:t>
      </w:r>
    </w:p>
    <w:p w14:paraId="2690C8A2" w14:textId="77777777" w:rsidR="003363F5" w:rsidRPr="00DB198D" w:rsidRDefault="003363F5" w:rsidP="003363F5">
      <w:pPr>
        <w:numPr>
          <w:ilvl w:val="0"/>
          <w:numId w:val="21"/>
        </w:numPr>
        <w:tabs>
          <w:tab w:val="left" w:pos="3256"/>
        </w:tabs>
        <w:spacing w:after="0" w:line="288" w:lineRule="auto"/>
        <w:jc w:val="both"/>
        <w:rPr>
          <w:rFonts w:ascii="Century Gothic" w:hAnsi="Century Gothic" w:cs="Arial"/>
          <w:sz w:val="18"/>
          <w:szCs w:val="18"/>
        </w:rPr>
      </w:pPr>
      <w:r w:rsidRPr="00DB198D">
        <w:rPr>
          <w:rFonts w:ascii="Century Gothic" w:hAnsi="Century Gothic" w:cs="Arial"/>
          <w:sz w:val="18"/>
          <w:szCs w:val="18"/>
        </w:rPr>
        <w:t>Solliciter l’autorisation du pouvoir adjudicateur avant de recruter un sous-traitant de second rang,</w:t>
      </w:r>
    </w:p>
    <w:p w14:paraId="1B6DA39B" w14:textId="77777777" w:rsidR="003363F5" w:rsidRPr="00DB198D" w:rsidRDefault="003363F5" w:rsidP="003363F5">
      <w:pPr>
        <w:numPr>
          <w:ilvl w:val="0"/>
          <w:numId w:val="21"/>
        </w:numPr>
        <w:tabs>
          <w:tab w:val="left" w:pos="3256"/>
        </w:tabs>
        <w:spacing w:after="0" w:line="288" w:lineRule="auto"/>
        <w:jc w:val="both"/>
        <w:rPr>
          <w:rFonts w:ascii="Century Gothic" w:hAnsi="Century Gothic" w:cs="Arial"/>
          <w:sz w:val="18"/>
          <w:szCs w:val="18"/>
        </w:rPr>
      </w:pPr>
      <w:r w:rsidRPr="00DB198D">
        <w:rPr>
          <w:rFonts w:ascii="Century Gothic" w:hAnsi="Century Gothic" w:cs="Arial"/>
          <w:sz w:val="18"/>
          <w:szCs w:val="18"/>
        </w:rPr>
        <w:t>Répondre des éventuelles fautes commises par le sous-traitant de second rang à l’égard du pouvoir adjudicateur,</w:t>
      </w:r>
    </w:p>
    <w:p w14:paraId="582A1FFD" w14:textId="77777777" w:rsidR="003363F5" w:rsidRPr="00DB198D" w:rsidRDefault="003363F5" w:rsidP="003363F5">
      <w:pPr>
        <w:numPr>
          <w:ilvl w:val="0"/>
          <w:numId w:val="21"/>
        </w:numPr>
        <w:tabs>
          <w:tab w:val="left" w:pos="3256"/>
        </w:tabs>
        <w:spacing w:after="0" w:line="288" w:lineRule="auto"/>
        <w:jc w:val="both"/>
        <w:rPr>
          <w:rFonts w:ascii="Century Gothic" w:hAnsi="Century Gothic" w:cs="Arial"/>
          <w:sz w:val="18"/>
          <w:szCs w:val="18"/>
        </w:rPr>
      </w:pPr>
      <w:r w:rsidRPr="00DB198D">
        <w:rPr>
          <w:rFonts w:ascii="Century Gothic" w:hAnsi="Century Gothic" w:cs="Arial"/>
          <w:sz w:val="18"/>
          <w:szCs w:val="18"/>
        </w:rPr>
        <w:t>Mettre à la disposition du pouvoir adjudicateur la documentation nécessaire pour démontrer le respect de toutes les obligations imposées par le RGPD.</w:t>
      </w:r>
    </w:p>
    <w:p w14:paraId="631A0CF7" w14:textId="77777777" w:rsidR="003363F5" w:rsidRPr="00DB198D" w:rsidRDefault="003363F5" w:rsidP="003363F5">
      <w:pPr>
        <w:tabs>
          <w:tab w:val="left" w:pos="3256"/>
        </w:tabs>
        <w:jc w:val="both"/>
        <w:rPr>
          <w:rFonts w:ascii="Century Gothic" w:hAnsi="Century Gothic" w:cs="Arial"/>
          <w:sz w:val="18"/>
          <w:szCs w:val="18"/>
        </w:rPr>
      </w:pPr>
    </w:p>
    <w:p w14:paraId="79705AAF" w14:textId="77777777" w:rsidR="003363F5" w:rsidRPr="00DB198D" w:rsidRDefault="003363F5" w:rsidP="003363F5">
      <w:pPr>
        <w:numPr>
          <w:ilvl w:val="0"/>
          <w:numId w:val="20"/>
        </w:numPr>
        <w:tabs>
          <w:tab w:val="left" w:pos="3256"/>
        </w:tabs>
        <w:spacing w:after="0" w:line="288" w:lineRule="auto"/>
        <w:jc w:val="both"/>
        <w:rPr>
          <w:rFonts w:ascii="Century Gothic" w:hAnsi="Century Gothic" w:cs="Arial"/>
          <w:sz w:val="18"/>
          <w:szCs w:val="18"/>
        </w:rPr>
      </w:pPr>
      <w:r w:rsidRPr="00DB198D">
        <w:rPr>
          <w:rFonts w:ascii="Century Gothic" w:hAnsi="Century Gothic" w:cs="Arial"/>
          <w:sz w:val="18"/>
          <w:szCs w:val="18"/>
        </w:rPr>
        <w:t xml:space="preserve">Obligations du Pouvoir adjudicateur : </w:t>
      </w:r>
    </w:p>
    <w:p w14:paraId="6653EE8C" w14:textId="77777777" w:rsidR="003363F5" w:rsidRPr="00DB198D" w:rsidRDefault="003363F5" w:rsidP="003363F5">
      <w:pPr>
        <w:tabs>
          <w:tab w:val="left" w:pos="3256"/>
        </w:tabs>
        <w:jc w:val="both"/>
        <w:rPr>
          <w:rFonts w:ascii="Century Gothic" w:hAnsi="Century Gothic" w:cs="Arial"/>
          <w:sz w:val="18"/>
          <w:szCs w:val="18"/>
        </w:rPr>
      </w:pPr>
      <w:r w:rsidRPr="00DB198D">
        <w:rPr>
          <w:rFonts w:ascii="Century Gothic" w:hAnsi="Century Gothic" w:cs="Arial"/>
          <w:sz w:val="18"/>
          <w:szCs w:val="18"/>
        </w:rPr>
        <w:t xml:space="preserve">Le DPD (Délégué à la protection des données, ou DPO) du CHU de Poitiers et du GHT est M. Pierre TAVEAU – </w:t>
      </w:r>
      <w:hyperlink r:id="rId10" w:history="1">
        <w:r w:rsidRPr="00DB198D">
          <w:rPr>
            <w:rStyle w:val="Lienhypertexte"/>
            <w:rFonts w:ascii="Century Gothic" w:hAnsi="Century Gothic" w:cs="Arial"/>
            <w:color w:val="auto"/>
            <w:sz w:val="18"/>
            <w:szCs w:val="18"/>
          </w:rPr>
          <w:t>dpd@chu-poitiers.fr</w:t>
        </w:r>
      </w:hyperlink>
      <w:r w:rsidRPr="00DB198D">
        <w:rPr>
          <w:rFonts w:ascii="Century Gothic" w:hAnsi="Century Gothic" w:cs="Arial"/>
          <w:sz w:val="18"/>
          <w:szCs w:val="18"/>
        </w:rPr>
        <w:t xml:space="preserve"> </w:t>
      </w:r>
    </w:p>
    <w:p w14:paraId="3CF35E2E" w14:textId="77777777" w:rsidR="003363F5" w:rsidRPr="00DB198D" w:rsidRDefault="003363F5" w:rsidP="003363F5">
      <w:pPr>
        <w:tabs>
          <w:tab w:val="left" w:pos="3256"/>
        </w:tabs>
        <w:jc w:val="both"/>
        <w:rPr>
          <w:rFonts w:ascii="Century Gothic" w:hAnsi="Century Gothic" w:cs="Arial"/>
          <w:sz w:val="18"/>
          <w:szCs w:val="18"/>
        </w:rPr>
      </w:pPr>
      <w:r w:rsidRPr="00DB198D">
        <w:rPr>
          <w:rFonts w:ascii="Century Gothic" w:hAnsi="Century Gothic" w:cs="Arial"/>
          <w:sz w:val="18"/>
          <w:szCs w:val="18"/>
        </w:rPr>
        <w:t>Le Responsable du traitement s’engage à :</w:t>
      </w:r>
    </w:p>
    <w:p w14:paraId="5F70E513" w14:textId="77777777" w:rsidR="003363F5" w:rsidRPr="00DB198D" w:rsidRDefault="003363F5" w:rsidP="003363F5">
      <w:pPr>
        <w:numPr>
          <w:ilvl w:val="0"/>
          <w:numId w:val="21"/>
        </w:numPr>
        <w:tabs>
          <w:tab w:val="left" w:pos="3256"/>
        </w:tabs>
        <w:spacing w:after="0" w:line="288" w:lineRule="auto"/>
        <w:jc w:val="both"/>
        <w:rPr>
          <w:rFonts w:ascii="Century Gothic" w:hAnsi="Century Gothic" w:cs="Arial"/>
          <w:sz w:val="18"/>
          <w:szCs w:val="18"/>
        </w:rPr>
      </w:pPr>
      <w:r w:rsidRPr="00DB198D">
        <w:rPr>
          <w:rFonts w:ascii="Century Gothic" w:hAnsi="Century Gothic" w:cs="Arial"/>
          <w:sz w:val="18"/>
          <w:szCs w:val="18"/>
        </w:rPr>
        <w:t>Fournir au sous-traitant les seules données à caractères personnel strictement nécessaires à l’exécution du présent marché,</w:t>
      </w:r>
    </w:p>
    <w:p w14:paraId="0910E5FE" w14:textId="77777777" w:rsidR="003363F5" w:rsidRPr="00DB198D" w:rsidRDefault="003363F5" w:rsidP="003363F5">
      <w:pPr>
        <w:numPr>
          <w:ilvl w:val="0"/>
          <w:numId w:val="21"/>
        </w:numPr>
        <w:tabs>
          <w:tab w:val="left" w:pos="3256"/>
        </w:tabs>
        <w:spacing w:after="0" w:line="288" w:lineRule="auto"/>
        <w:jc w:val="both"/>
        <w:rPr>
          <w:rFonts w:ascii="Century Gothic" w:hAnsi="Century Gothic" w:cs="Arial"/>
          <w:sz w:val="18"/>
          <w:szCs w:val="18"/>
        </w:rPr>
      </w:pPr>
      <w:r w:rsidRPr="00DB198D">
        <w:rPr>
          <w:rFonts w:ascii="Century Gothic" w:hAnsi="Century Gothic" w:cs="Arial"/>
          <w:sz w:val="18"/>
          <w:szCs w:val="18"/>
        </w:rPr>
        <w:t>Mettre en œuvre les mesures techniques et organisationnelles appropriées afin de garantir que le traitement est effectué conformément aux textes susvisés,</w:t>
      </w:r>
    </w:p>
    <w:p w14:paraId="6853FDD0" w14:textId="77777777" w:rsidR="003363F5" w:rsidRPr="00DB198D" w:rsidRDefault="003363F5" w:rsidP="003363F5">
      <w:pPr>
        <w:numPr>
          <w:ilvl w:val="0"/>
          <w:numId w:val="21"/>
        </w:numPr>
        <w:tabs>
          <w:tab w:val="left" w:pos="3256"/>
        </w:tabs>
        <w:spacing w:after="0" w:line="288" w:lineRule="auto"/>
        <w:jc w:val="both"/>
        <w:rPr>
          <w:rFonts w:ascii="Century Gothic" w:hAnsi="Century Gothic" w:cs="Arial"/>
          <w:sz w:val="18"/>
          <w:szCs w:val="18"/>
        </w:rPr>
      </w:pPr>
      <w:r w:rsidRPr="00DB198D">
        <w:rPr>
          <w:rFonts w:ascii="Century Gothic" w:hAnsi="Century Gothic" w:cs="Arial"/>
          <w:sz w:val="18"/>
          <w:szCs w:val="18"/>
        </w:rPr>
        <w:t>Informer les personnes dont les données personnelles sont traitées à tout moment de leur collecte,</w:t>
      </w:r>
    </w:p>
    <w:p w14:paraId="793D0BC5" w14:textId="77777777" w:rsidR="003363F5" w:rsidRPr="00DB198D" w:rsidRDefault="003363F5" w:rsidP="003363F5">
      <w:pPr>
        <w:numPr>
          <w:ilvl w:val="0"/>
          <w:numId w:val="21"/>
        </w:numPr>
        <w:tabs>
          <w:tab w:val="left" w:pos="3256"/>
        </w:tabs>
        <w:spacing w:after="0" w:line="288" w:lineRule="auto"/>
        <w:jc w:val="both"/>
        <w:rPr>
          <w:rFonts w:ascii="Century Gothic" w:hAnsi="Century Gothic" w:cs="Arial"/>
          <w:sz w:val="18"/>
          <w:szCs w:val="18"/>
        </w:rPr>
      </w:pPr>
      <w:r w:rsidRPr="00DB198D">
        <w:rPr>
          <w:rFonts w:ascii="Century Gothic" w:hAnsi="Century Gothic" w:cs="Arial"/>
          <w:sz w:val="18"/>
          <w:szCs w:val="18"/>
        </w:rPr>
        <w:t>Traiter les demandes d’accès, de modification, et le cas échéant de suppression, aux données formulées par les personnes concernées,</w:t>
      </w:r>
    </w:p>
    <w:p w14:paraId="35F98465" w14:textId="77777777" w:rsidR="003363F5" w:rsidRDefault="003363F5" w:rsidP="003363F5">
      <w:pPr>
        <w:tabs>
          <w:tab w:val="left" w:pos="3256"/>
        </w:tabs>
        <w:jc w:val="both"/>
        <w:rPr>
          <w:rFonts w:ascii="Century Gothic" w:hAnsi="Century Gothic" w:cs="Arial"/>
          <w:sz w:val="18"/>
          <w:szCs w:val="18"/>
        </w:rPr>
      </w:pPr>
      <w:r w:rsidRPr="00DB198D">
        <w:rPr>
          <w:rFonts w:ascii="Century Gothic" w:hAnsi="Century Gothic" w:cs="Arial"/>
          <w:sz w:val="18"/>
          <w:szCs w:val="18"/>
        </w:rPr>
        <w:t>Le responsable du traitement pourra diligenter à tout moment un audit de vérification des mesures mises en œuvre par le sous-traitant.</w:t>
      </w:r>
    </w:p>
    <w:p w14:paraId="77983B90" w14:textId="2631FBE0" w:rsidR="003363F5" w:rsidRDefault="003363F5">
      <w:pPr>
        <w:rPr>
          <w:rFonts w:ascii="Century Gothic" w:hAnsi="Century Gothic" w:cs="Arial"/>
          <w:sz w:val="18"/>
          <w:szCs w:val="18"/>
        </w:rPr>
      </w:pPr>
      <w:r>
        <w:rPr>
          <w:rFonts w:ascii="Century Gothic" w:hAnsi="Century Gothic" w:cs="Arial"/>
          <w:sz w:val="18"/>
          <w:szCs w:val="18"/>
        </w:rPr>
        <w:br w:type="page"/>
      </w:r>
    </w:p>
    <w:p w14:paraId="66987DE4" w14:textId="77777777" w:rsidR="003363F5" w:rsidRPr="00DB198D" w:rsidRDefault="003363F5" w:rsidP="003363F5">
      <w:pPr>
        <w:tabs>
          <w:tab w:val="left" w:pos="3256"/>
        </w:tabs>
        <w:jc w:val="both"/>
        <w:rPr>
          <w:rFonts w:ascii="Century Gothic" w:hAnsi="Century Gothic" w:cs="Arial"/>
          <w:sz w:val="18"/>
          <w:szCs w:val="18"/>
          <w:lang w:val="x-none"/>
        </w:rPr>
      </w:pPr>
    </w:p>
    <w:p w14:paraId="738A221E" w14:textId="77777777" w:rsidR="001D6EE6" w:rsidRPr="0036542A" w:rsidRDefault="001D6EE6" w:rsidP="001D6EE6">
      <w:pPr>
        <w:keepNext/>
        <w:keepLines/>
        <w:shd w:val="solid" w:color="215868" w:fill="auto"/>
        <w:spacing w:after="0" w:line="240" w:lineRule="auto"/>
        <w:jc w:val="both"/>
        <w:outlineLvl w:val="0"/>
        <w:rPr>
          <w:rFonts w:ascii="Century Gothic" w:eastAsia="Times New Roman" w:hAnsi="Century Gothic" w:cs="Times New Roman"/>
          <w:caps/>
          <w:color w:val="FFFFFF"/>
          <w:kern w:val="2"/>
          <w:szCs w:val="40"/>
          <w14:ligatures w14:val="standardContextual"/>
        </w:rPr>
      </w:pPr>
    </w:p>
    <w:p w14:paraId="154BCA58" w14:textId="77777777" w:rsidR="001D6EE6" w:rsidRPr="0036542A" w:rsidRDefault="001D6EE6" w:rsidP="001D6EE6">
      <w:pPr>
        <w:keepNext/>
        <w:keepLines/>
        <w:shd w:val="solid" w:color="215868" w:fill="auto"/>
        <w:spacing w:after="0" w:line="240" w:lineRule="auto"/>
        <w:jc w:val="both"/>
        <w:outlineLvl w:val="0"/>
        <w:rPr>
          <w:rFonts w:ascii="Century Gothic" w:eastAsia="Times New Roman" w:hAnsi="Century Gothic" w:cs="Times New Roman"/>
          <w:caps/>
          <w:color w:val="FFFFFF"/>
          <w:kern w:val="2"/>
          <w:sz w:val="14"/>
          <w:szCs w:val="14"/>
          <w14:ligatures w14:val="standardContextual"/>
        </w:rPr>
      </w:pPr>
      <w:r w:rsidRPr="0036542A">
        <w:rPr>
          <w:rFonts w:ascii="Century Gothic" w:eastAsia="Times New Roman" w:hAnsi="Century Gothic" w:cs="Times New Roman"/>
          <w:caps/>
          <w:color w:val="FFFFFF"/>
          <w:kern w:val="2"/>
          <w:szCs w:val="40"/>
          <w14:ligatures w14:val="standardContextual"/>
        </w:rPr>
        <w:t xml:space="preserve">fiche de tarification </w:t>
      </w:r>
      <w:r w:rsidRPr="0036542A">
        <w:rPr>
          <w:rFonts w:ascii="Century Gothic" w:eastAsia="Times New Roman" w:hAnsi="Century Gothic" w:cs="Arial"/>
          <w:bCs/>
          <w:caps/>
          <w:color w:val="FFFFFF"/>
          <w:kern w:val="2"/>
          <w:sz w:val="14"/>
          <w:szCs w:val="14"/>
          <w14:ligatures w14:val="standardContextual"/>
        </w:rPr>
        <w:t>(annexe à joindre obligatoirement à l’acte d’engagement)</w:t>
      </w:r>
    </w:p>
    <w:p w14:paraId="179E45BF" w14:textId="77777777" w:rsidR="001D6EE6" w:rsidRPr="0036542A" w:rsidRDefault="001D6EE6" w:rsidP="001D6EE6">
      <w:pPr>
        <w:keepNext/>
        <w:keepLines/>
        <w:shd w:val="solid" w:color="215868" w:fill="auto"/>
        <w:spacing w:before="120" w:after="0" w:line="240" w:lineRule="auto"/>
        <w:jc w:val="both"/>
        <w:outlineLvl w:val="0"/>
        <w:rPr>
          <w:rFonts w:ascii="Century Gothic" w:eastAsia="Times New Roman" w:hAnsi="Century Gothic" w:cs="Times New Roman"/>
          <w:caps/>
          <w:color w:val="FFFFFF"/>
          <w:kern w:val="2"/>
          <w:szCs w:val="40"/>
          <w14:ligatures w14:val="standardContextual"/>
        </w:rPr>
      </w:pPr>
    </w:p>
    <w:p w14:paraId="2DE67792" w14:textId="77777777" w:rsidR="001D6EE6" w:rsidRDefault="001D6EE6" w:rsidP="001D6EE6">
      <w:pPr>
        <w:keepLines/>
        <w:spacing w:before="120" w:line="288" w:lineRule="auto"/>
        <w:jc w:val="center"/>
        <w:rPr>
          <w:rFonts w:ascii="Century Gothic" w:eastAsia="Aptos" w:hAnsi="Century Gothic" w:cs="Arial"/>
          <w:kern w:val="2"/>
          <w:sz w:val="18"/>
          <w:szCs w:val="20"/>
          <w14:ligatures w14:val="standardContextual"/>
        </w:rPr>
      </w:pPr>
    </w:p>
    <w:p w14:paraId="7D85E4F1" w14:textId="77777777" w:rsidR="001D6EE6" w:rsidRDefault="001D6EE6" w:rsidP="001D6EE6">
      <w:pPr>
        <w:keepLines/>
        <w:spacing w:before="120" w:line="288" w:lineRule="auto"/>
        <w:jc w:val="center"/>
        <w:rPr>
          <w:rFonts w:ascii="Century Gothic" w:eastAsia="Aptos" w:hAnsi="Century Gothic" w:cs="Arial"/>
          <w:kern w:val="2"/>
          <w:sz w:val="18"/>
          <w:szCs w:val="20"/>
          <w14:ligatures w14:val="standardContextual"/>
        </w:rPr>
      </w:pPr>
      <w:r w:rsidRPr="0036542A">
        <w:rPr>
          <w:rFonts w:ascii="Century Gothic" w:eastAsia="Aptos" w:hAnsi="Century Gothic" w:cs="Arial"/>
          <w:kern w:val="2"/>
          <w:sz w:val="18"/>
          <w:szCs w:val="20"/>
          <w14:ligatures w14:val="standardContextual"/>
        </w:rPr>
        <w:t>Les montants indiqués en euros sont provisionnels et peuvent varier avec l’assiette de cotisation</w:t>
      </w:r>
    </w:p>
    <w:p w14:paraId="14ACE7A4" w14:textId="77777777" w:rsidR="001D6EE6" w:rsidRPr="0036542A" w:rsidRDefault="001D6EE6" w:rsidP="001D6EE6">
      <w:pPr>
        <w:keepLines/>
        <w:spacing w:before="120" w:line="288" w:lineRule="auto"/>
        <w:jc w:val="center"/>
        <w:rPr>
          <w:rFonts w:ascii="Century Gothic" w:eastAsia="Aptos" w:hAnsi="Century Gothic" w:cs="Arial"/>
          <w:kern w:val="2"/>
          <w:sz w:val="18"/>
          <w:szCs w:val="20"/>
          <w14:ligatures w14:val="standardContextual"/>
        </w:rPr>
      </w:pPr>
    </w:p>
    <w:tbl>
      <w:tblPr>
        <w:tblStyle w:val="Style1"/>
        <w:tblW w:w="0" w:type="auto"/>
        <w:tblLook w:val="04A0" w:firstRow="1" w:lastRow="0" w:firstColumn="1" w:lastColumn="0" w:noHBand="0" w:noVBand="1"/>
      </w:tblPr>
      <w:tblGrid>
        <w:gridCol w:w="1949"/>
        <w:gridCol w:w="1987"/>
        <w:gridCol w:w="2126"/>
        <w:gridCol w:w="2126"/>
        <w:gridCol w:w="2686"/>
      </w:tblGrid>
      <w:tr w:rsidR="00C415EA" w:rsidRPr="0036542A" w14:paraId="4898C173" w14:textId="4742EF94" w:rsidTr="00C415EA">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1949" w:type="dxa"/>
            <w:vMerge w:val="restart"/>
          </w:tcPr>
          <w:p w14:paraId="483F3C3E" w14:textId="77777777" w:rsidR="00C415EA" w:rsidRPr="0036542A" w:rsidRDefault="00C415EA" w:rsidP="00C415EA">
            <w:pPr>
              <w:keepLines/>
              <w:spacing w:line="288" w:lineRule="auto"/>
              <w:jc w:val="both"/>
              <w:rPr>
                <w:rFonts w:cs="Times New Roman"/>
                <w:szCs w:val="18"/>
              </w:rPr>
            </w:pPr>
          </w:p>
        </w:tc>
        <w:tc>
          <w:tcPr>
            <w:tcW w:w="1987" w:type="dxa"/>
          </w:tcPr>
          <w:p w14:paraId="3CF7032C" w14:textId="77777777" w:rsidR="00C415EA" w:rsidRPr="0036542A" w:rsidRDefault="00C415EA" w:rsidP="00C415EA">
            <w:pPr>
              <w:keepLines/>
              <w:spacing w:line="288" w:lineRule="auto"/>
              <w:cnfStyle w:val="100000000000" w:firstRow="1" w:lastRow="0" w:firstColumn="0" w:lastColumn="0" w:oddVBand="0" w:evenVBand="0" w:oddHBand="0" w:evenHBand="0" w:firstRowFirstColumn="0" w:firstRowLastColumn="0" w:lastRowFirstColumn="0" w:lastRowLastColumn="0"/>
              <w:rPr>
                <w:rFonts w:cs="Times New Roman"/>
                <w:b/>
                <w:bCs/>
                <w:szCs w:val="18"/>
              </w:rPr>
            </w:pPr>
            <w:r w:rsidRPr="0036542A">
              <w:rPr>
                <w:rFonts w:cs="Times New Roman"/>
                <w:b/>
                <w:bCs/>
                <w:szCs w:val="18"/>
              </w:rPr>
              <w:t>H.T.</w:t>
            </w:r>
          </w:p>
        </w:tc>
        <w:tc>
          <w:tcPr>
            <w:tcW w:w="2126" w:type="dxa"/>
          </w:tcPr>
          <w:p w14:paraId="6B4170FE" w14:textId="77777777" w:rsidR="00C415EA" w:rsidRPr="0036542A" w:rsidRDefault="00C415EA" w:rsidP="00C415EA">
            <w:pPr>
              <w:keepLines/>
              <w:spacing w:line="288" w:lineRule="auto"/>
              <w:cnfStyle w:val="100000000000" w:firstRow="1" w:lastRow="0" w:firstColumn="0" w:lastColumn="0" w:oddVBand="0" w:evenVBand="0" w:oddHBand="0" w:evenHBand="0" w:firstRowFirstColumn="0" w:firstRowLastColumn="0" w:lastRowFirstColumn="0" w:lastRowLastColumn="0"/>
              <w:rPr>
                <w:rFonts w:cs="Times New Roman"/>
                <w:b/>
                <w:bCs/>
                <w:szCs w:val="18"/>
              </w:rPr>
            </w:pPr>
            <w:r w:rsidRPr="0036542A">
              <w:rPr>
                <w:rFonts w:cs="Times New Roman"/>
                <w:b/>
                <w:bCs/>
                <w:szCs w:val="18"/>
              </w:rPr>
              <w:t>T.T.C.</w:t>
            </w:r>
          </w:p>
        </w:tc>
        <w:tc>
          <w:tcPr>
            <w:tcW w:w="2126" w:type="dxa"/>
          </w:tcPr>
          <w:p w14:paraId="4DAE4D77" w14:textId="1511F1B6" w:rsidR="00C415EA" w:rsidRPr="0036542A" w:rsidRDefault="00C415EA" w:rsidP="00C415EA">
            <w:pPr>
              <w:keepLines/>
              <w:spacing w:line="288" w:lineRule="auto"/>
              <w:cnfStyle w:val="100000000000" w:firstRow="1" w:lastRow="0" w:firstColumn="0" w:lastColumn="0" w:oddVBand="0" w:evenVBand="0" w:oddHBand="0" w:evenHBand="0" w:firstRowFirstColumn="0" w:firstRowLastColumn="0" w:lastRowFirstColumn="0" w:lastRowLastColumn="0"/>
              <w:rPr>
                <w:rFonts w:cs="Times New Roman"/>
                <w:b/>
                <w:bCs/>
                <w:szCs w:val="18"/>
              </w:rPr>
            </w:pPr>
            <w:r w:rsidRPr="0036542A">
              <w:rPr>
                <w:rFonts w:cs="Times New Roman"/>
                <w:b/>
                <w:bCs/>
                <w:szCs w:val="18"/>
              </w:rPr>
              <w:t>H.T.</w:t>
            </w:r>
          </w:p>
        </w:tc>
        <w:tc>
          <w:tcPr>
            <w:tcW w:w="2686" w:type="dxa"/>
          </w:tcPr>
          <w:p w14:paraId="6DEDEC5C" w14:textId="6C729F18" w:rsidR="00C415EA" w:rsidRPr="0036542A" w:rsidRDefault="00C415EA" w:rsidP="00C415EA">
            <w:pPr>
              <w:keepLines/>
              <w:spacing w:line="288" w:lineRule="auto"/>
              <w:cnfStyle w:val="100000000000" w:firstRow="1" w:lastRow="0" w:firstColumn="0" w:lastColumn="0" w:oddVBand="0" w:evenVBand="0" w:oddHBand="0" w:evenHBand="0" w:firstRowFirstColumn="0" w:firstRowLastColumn="0" w:lastRowFirstColumn="0" w:lastRowLastColumn="0"/>
              <w:rPr>
                <w:rFonts w:cs="Times New Roman"/>
                <w:b/>
                <w:bCs/>
                <w:szCs w:val="18"/>
              </w:rPr>
            </w:pPr>
            <w:r w:rsidRPr="0036542A">
              <w:rPr>
                <w:rFonts w:cs="Times New Roman"/>
                <w:b/>
                <w:bCs/>
                <w:szCs w:val="18"/>
              </w:rPr>
              <w:t>T.T.C.</w:t>
            </w:r>
          </w:p>
        </w:tc>
      </w:tr>
      <w:tr w:rsidR="00C415EA" w:rsidRPr="0036542A" w14:paraId="16482C92" w14:textId="77777777" w:rsidTr="00C415EA">
        <w:trPr>
          <w:trHeight w:val="567"/>
        </w:trPr>
        <w:tc>
          <w:tcPr>
            <w:cnfStyle w:val="001000000000" w:firstRow="0" w:lastRow="0" w:firstColumn="1" w:lastColumn="0" w:oddVBand="0" w:evenVBand="0" w:oddHBand="0" w:evenHBand="0" w:firstRowFirstColumn="0" w:firstRowLastColumn="0" w:lastRowFirstColumn="0" w:lastRowLastColumn="0"/>
            <w:tcW w:w="1949" w:type="dxa"/>
            <w:vMerge/>
          </w:tcPr>
          <w:p w14:paraId="658596D0" w14:textId="77777777" w:rsidR="00C415EA" w:rsidRPr="0036542A" w:rsidRDefault="00C415EA" w:rsidP="00C415EA">
            <w:pPr>
              <w:keepLines/>
              <w:spacing w:line="288" w:lineRule="auto"/>
              <w:jc w:val="both"/>
              <w:rPr>
                <w:rFonts w:cs="Times New Roman"/>
                <w:szCs w:val="18"/>
              </w:rPr>
            </w:pPr>
          </w:p>
        </w:tc>
        <w:tc>
          <w:tcPr>
            <w:tcW w:w="4113" w:type="dxa"/>
            <w:gridSpan w:val="2"/>
          </w:tcPr>
          <w:p w14:paraId="4580F52C" w14:textId="771E0F84" w:rsidR="00C415EA" w:rsidRPr="0036542A" w:rsidRDefault="00C415EA" w:rsidP="00C415EA">
            <w:pPr>
              <w:keepLines/>
              <w:spacing w:line="288" w:lineRule="auto"/>
              <w:cnfStyle w:val="000000000000" w:firstRow="0" w:lastRow="0" w:firstColumn="0" w:lastColumn="0" w:oddVBand="0" w:evenVBand="0" w:oddHBand="0" w:evenHBand="0" w:firstRowFirstColumn="0" w:firstRowLastColumn="0" w:lastRowFirstColumn="0" w:lastRowLastColumn="0"/>
              <w:rPr>
                <w:rFonts w:cs="Times New Roman"/>
                <w:b/>
                <w:bCs/>
                <w:szCs w:val="18"/>
              </w:rPr>
            </w:pPr>
            <w:r>
              <w:rPr>
                <w:rFonts w:cs="Times New Roman"/>
                <w:b/>
                <w:bCs/>
                <w:szCs w:val="18"/>
              </w:rPr>
              <w:t>SOLUTION DE BASE (franchise 1.000 € sur dommages matériels)</w:t>
            </w:r>
          </w:p>
        </w:tc>
        <w:tc>
          <w:tcPr>
            <w:tcW w:w="4812" w:type="dxa"/>
            <w:gridSpan w:val="2"/>
          </w:tcPr>
          <w:p w14:paraId="660CDB5B" w14:textId="0C0C2DAF" w:rsidR="00C415EA" w:rsidRPr="0036542A" w:rsidRDefault="00C415EA" w:rsidP="00C415EA">
            <w:pPr>
              <w:keepLines/>
              <w:spacing w:line="288" w:lineRule="auto"/>
              <w:cnfStyle w:val="000000000000" w:firstRow="0" w:lastRow="0" w:firstColumn="0" w:lastColumn="0" w:oddVBand="0" w:evenVBand="0" w:oddHBand="0" w:evenHBand="0" w:firstRowFirstColumn="0" w:firstRowLastColumn="0" w:lastRowFirstColumn="0" w:lastRowLastColumn="0"/>
              <w:rPr>
                <w:rFonts w:cs="Times New Roman"/>
                <w:b/>
                <w:bCs/>
                <w:szCs w:val="18"/>
              </w:rPr>
            </w:pPr>
            <w:r>
              <w:rPr>
                <w:rFonts w:cs="Times New Roman"/>
                <w:b/>
                <w:bCs/>
                <w:szCs w:val="18"/>
              </w:rPr>
              <w:t>VARIANTE (franchise 5.000 € sur dommages matériels)</w:t>
            </w:r>
          </w:p>
        </w:tc>
      </w:tr>
      <w:tr w:rsidR="00C415EA" w:rsidRPr="0036542A" w14:paraId="32771F3E" w14:textId="5B917F54" w:rsidTr="00D7172C">
        <w:trPr>
          <w:trHeight w:val="567"/>
        </w:trPr>
        <w:tc>
          <w:tcPr>
            <w:cnfStyle w:val="001000000000" w:firstRow="0" w:lastRow="0" w:firstColumn="1" w:lastColumn="0" w:oddVBand="0" w:evenVBand="0" w:oddHBand="0" w:evenHBand="0" w:firstRowFirstColumn="0" w:firstRowLastColumn="0" w:lastRowFirstColumn="0" w:lastRowLastColumn="0"/>
            <w:tcW w:w="10874" w:type="dxa"/>
            <w:gridSpan w:val="5"/>
            <w:shd w:val="clear" w:color="auto" w:fill="A6C5C7"/>
          </w:tcPr>
          <w:p w14:paraId="77CEA7BB" w14:textId="2CEF8260" w:rsidR="00C415EA" w:rsidRPr="0036542A" w:rsidRDefault="00C415EA" w:rsidP="00C415EA">
            <w:pPr>
              <w:keepLines/>
              <w:spacing w:line="288" w:lineRule="auto"/>
              <w:jc w:val="center"/>
              <w:rPr>
                <w:rFonts w:cs="Times New Roman"/>
                <w:color w:val="FFFFFF"/>
                <w:szCs w:val="18"/>
              </w:rPr>
            </w:pPr>
            <w:r w:rsidRPr="0036542A">
              <w:rPr>
                <w:rFonts w:cs="Times New Roman"/>
                <w:color w:val="FFFFFF"/>
                <w:szCs w:val="18"/>
              </w:rPr>
              <w:fldChar w:fldCharType="begin"/>
            </w:r>
            <w:r w:rsidRPr="0036542A">
              <w:rPr>
                <w:rFonts w:cs="Times New Roman"/>
                <w:color w:val="FFFFFF"/>
                <w:szCs w:val="18"/>
              </w:rPr>
              <w:instrText xml:space="preserve"> REF _Ref193719890 \r </w:instrText>
            </w:r>
            <w:r w:rsidRPr="0036542A">
              <w:rPr>
                <w:rFonts w:cs="Times New Roman"/>
                <w:color w:val="FFFFFF"/>
                <w:szCs w:val="18"/>
              </w:rPr>
              <w:fldChar w:fldCharType="separate"/>
            </w:r>
            <w:r w:rsidRPr="0036542A">
              <w:rPr>
                <w:rFonts w:cs="Times New Roman"/>
                <w:color w:val="FFFFFF"/>
                <w:szCs w:val="18"/>
              </w:rPr>
              <w:t>ARTICLE 2 -</w:t>
            </w:r>
            <w:r w:rsidRPr="0036542A">
              <w:rPr>
                <w:rFonts w:cs="Times New Roman"/>
                <w:color w:val="FFFFFF"/>
                <w:szCs w:val="18"/>
              </w:rPr>
              <w:fldChar w:fldCharType="end"/>
            </w:r>
            <w:r w:rsidRPr="0036542A">
              <w:rPr>
                <w:rFonts w:cs="Times New Roman"/>
                <w:color w:val="FFFFFF"/>
                <w:szCs w:val="18"/>
              </w:rPr>
              <w:t xml:space="preserve"> RESPONSABILITE CIVILE </w:t>
            </w:r>
          </w:p>
        </w:tc>
      </w:tr>
      <w:tr w:rsidR="00C415EA" w:rsidRPr="0036542A" w14:paraId="3A3D23BC" w14:textId="4E05B88E" w:rsidTr="004F5059">
        <w:trPr>
          <w:trHeight w:val="907"/>
        </w:trPr>
        <w:tc>
          <w:tcPr>
            <w:cnfStyle w:val="001000000000" w:firstRow="0" w:lastRow="0" w:firstColumn="1" w:lastColumn="0" w:oddVBand="0" w:evenVBand="0" w:oddHBand="0" w:evenHBand="0" w:firstRowFirstColumn="0" w:firstRowLastColumn="0" w:lastRowFirstColumn="0" w:lastRowLastColumn="0"/>
            <w:tcW w:w="1949" w:type="dxa"/>
          </w:tcPr>
          <w:p w14:paraId="1EF6609F" w14:textId="77777777" w:rsidR="00C415EA" w:rsidRPr="0036542A" w:rsidRDefault="00C415EA" w:rsidP="00C415EA">
            <w:pPr>
              <w:keepLines/>
              <w:spacing w:line="288" w:lineRule="auto"/>
              <w:rPr>
                <w:rFonts w:cs="Times New Roman"/>
                <w:b/>
                <w:bCs/>
                <w:szCs w:val="18"/>
              </w:rPr>
            </w:pPr>
            <w:r w:rsidRPr="0036542A">
              <w:rPr>
                <w:rFonts w:cs="Times New Roman"/>
                <w:b/>
                <w:bCs/>
                <w:szCs w:val="18"/>
              </w:rPr>
              <w:t>ASSIETTE DE COTISATION :</w:t>
            </w:r>
          </w:p>
        </w:tc>
        <w:tc>
          <w:tcPr>
            <w:tcW w:w="8925" w:type="dxa"/>
            <w:gridSpan w:val="4"/>
          </w:tcPr>
          <w:p w14:paraId="4C85F0BC" w14:textId="31B6BBCA" w:rsidR="00C415EA" w:rsidRDefault="002968F7" w:rsidP="00C415EA">
            <w:pPr>
              <w:keepLines/>
              <w:spacing w:afterLines="60" w:after="144" w:line="288" w:lineRule="auto"/>
              <w:cnfStyle w:val="000000000000" w:firstRow="0" w:lastRow="0" w:firstColumn="0" w:lastColumn="0" w:oddVBand="0" w:evenVBand="0" w:oddHBand="0" w:evenHBand="0" w:firstRowFirstColumn="0" w:firstRowLastColumn="0" w:lastRowFirstColumn="0" w:lastRowLastColumn="0"/>
              <w:rPr>
                <w:rFonts w:cs="Arial"/>
                <w:sz w:val="16"/>
                <w:szCs w:val="18"/>
              </w:rPr>
            </w:pPr>
            <w:sdt>
              <w:sdtPr>
                <w:rPr>
                  <w:rFonts w:cs="Arial"/>
                  <w:sz w:val="16"/>
                  <w:szCs w:val="18"/>
                </w:rPr>
                <w:id w:val="-1589301440"/>
                <w14:checkbox>
                  <w14:checked w14:val="0"/>
                  <w14:checkedState w14:val="2612" w14:font="MS Gothic"/>
                  <w14:uncheckedState w14:val="2610" w14:font="MS Gothic"/>
                </w14:checkbox>
              </w:sdtPr>
              <w:sdtEndPr/>
              <w:sdtContent>
                <w:r w:rsidR="00C415EA" w:rsidRPr="0036542A">
                  <w:rPr>
                    <w:rFonts w:ascii="Segoe UI Symbol" w:hAnsi="Segoe UI Symbol" w:cs="Segoe UI Symbol"/>
                    <w:sz w:val="16"/>
                    <w:szCs w:val="18"/>
                  </w:rPr>
                  <w:t>☐</w:t>
                </w:r>
              </w:sdtContent>
            </w:sdt>
            <w:r w:rsidR="00C415EA" w:rsidRPr="0036542A">
              <w:rPr>
                <w:rFonts w:cs="Arial"/>
                <w:sz w:val="16"/>
                <w:szCs w:val="18"/>
              </w:rPr>
              <w:t xml:space="preserve">  </w:t>
            </w:r>
            <w:r w:rsidR="00C415EA">
              <w:rPr>
                <w:rFonts w:cs="Arial"/>
                <w:sz w:val="16"/>
                <w:szCs w:val="18"/>
              </w:rPr>
              <w:t>EPRD</w:t>
            </w:r>
            <w:r w:rsidR="00C415EA" w:rsidRPr="0036542A">
              <w:rPr>
                <w:rFonts w:cs="Arial"/>
                <w:sz w:val="16"/>
                <w:szCs w:val="18"/>
              </w:rPr>
              <w:t> =</w:t>
            </w:r>
            <w:r w:rsidR="00C415EA">
              <w:rPr>
                <w:rFonts w:cs="Arial"/>
                <w:sz w:val="16"/>
                <w:szCs w:val="18"/>
              </w:rPr>
              <w:t xml:space="preserve"> </w:t>
            </w:r>
            <w:r w:rsidR="00C415EA" w:rsidRPr="002241B1">
              <w:rPr>
                <w:rFonts w:cs="Arial"/>
                <w:b/>
                <w:bCs/>
                <w:szCs w:val="20"/>
              </w:rPr>
              <w:t xml:space="preserve">134 221 149.47 </w:t>
            </w:r>
            <w:r w:rsidR="00C415EA" w:rsidRPr="002241B1">
              <w:rPr>
                <w:rFonts w:eastAsia="Times New Roman" w:cs="Arial"/>
                <w:b/>
                <w:bCs/>
                <w:sz w:val="22"/>
                <w:szCs w:val="22"/>
                <w:lang w:eastAsia="fr-FR"/>
              </w:rPr>
              <w:t>€</w:t>
            </w:r>
          </w:p>
        </w:tc>
      </w:tr>
      <w:tr w:rsidR="00C415EA" w:rsidRPr="0036542A" w14:paraId="733072A0" w14:textId="49712B45" w:rsidTr="00C415EA">
        <w:trPr>
          <w:trHeight w:val="907"/>
        </w:trPr>
        <w:tc>
          <w:tcPr>
            <w:cnfStyle w:val="001000000000" w:firstRow="0" w:lastRow="0" w:firstColumn="1" w:lastColumn="0" w:oddVBand="0" w:evenVBand="0" w:oddHBand="0" w:evenHBand="0" w:firstRowFirstColumn="0" w:firstRowLastColumn="0" w:lastRowFirstColumn="0" w:lastRowLastColumn="0"/>
            <w:tcW w:w="1949" w:type="dxa"/>
          </w:tcPr>
          <w:p w14:paraId="5690B63E" w14:textId="77777777" w:rsidR="00C415EA" w:rsidRPr="0036542A" w:rsidRDefault="00C415EA" w:rsidP="00C415EA">
            <w:pPr>
              <w:keepLines/>
              <w:spacing w:line="288" w:lineRule="auto"/>
              <w:rPr>
                <w:rFonts w:cs="Times New Roman"/>
                <w:b/>
                <w:bCs/>
                <w:szCs w:val="18"/>
              </w:rPr>
            </w:pPr>
            <w:r w:rsidRPr="0036542A">
              <w:rPr>
                <w:rFonts w:cs="Times New Roman"/>
                <w:b/>
                <w:bCs/>
                <w:szCs w:val="18"/>
              </w:rPr>
              <w:t>Taux de cotisation :</w:t>
            </w:r>
          </w:p>
        </w:tc>
        <w:tc>
          <w:tcPr>
            <w:tcW w:w="1987" w:type="dxa"/>
          </w:tcPr>
          <w:p w14:paraId="08AC454A" w14:textId="77777777" w:rsidR="00C415EA" w:rsidRPr="0036542A" w:rsidRDefault="00C415EA" w:rsidP="00C415EA">
            <w:pPr>
              <w:keepLines/>
              <w:spacing w:line="288" w:lineRule="auto"/>
              <w:jc w:val="both"/>
              <w:cnfStyle w:val="000000000000" w:firstRow="0" w:lastRow="0" w:firstColumn="0" w:lastColumn="0" w:oddVBand="0" w:evenVBand="0" w:oddHBand="0" w:evenHBand="0" w:firstRowFirstColumn="0" w:firstRowLastColumn="0" w:lastRowFirstColumn="0" w:lastRowLastColumn="0"/>
              <w:rPr>
                <w:rFonts w:cs="Times New Roman"/>
                <w:szCs w:val="18"/>
              </w:rPr>
            </w:pPr>
          </w:p>
        </w:tc>
        <w:tc>
          <w:tcPr>
            <w:tcW w:w="2126" w:type="dxa"/>
          </w:tcPr>
          <w:p w14:paraId="53EAD66A" w14:textId="77777777" w:rsidR="00C415EA" w:rsidRPr="0036542A" w:rsidRDefault="00C415EA" w:rsidP="00C415EA">
            <w:pPr>
              <w:keepLines/>
              <w:spacing w:line="288" w:lineRule="auto"/>
              <w:jc w:val="both"/>
              <w:cnfStyle w:val="000000000000" w:firstRow="0" w:lastRow="0" w:firstColumn="0" w:lastColumn="0" w:oddVBand="0" w:evenVBand="0" w:oddHBand="0" w:evenHBand="0" w:firstRowFirstColumn="0" w:firstRowLastColumn="0" w:lastRowFirstColumn="0" w:lastRowLastColumn="0"/>
              <w:rPr>
                <w:rFonts w:cs="Times New Roman"/>
                <w:szCs w:val="18"/>
              </w:rPr>
            </w:pPr>
          </w:p>
        </w:tc>
        <w:tc>
          <w:tcPr>
            <w:tcW w:w="2126" w:type="dxa"/>
          </w:tcPr>
          <w:p w14:paraId="100128D7" w14:textId="77777777" w:rsidR="00C415EA" w:rsidRPr="0036542A" w:rsidRDefault="00C415EA" w:rsidP="00C415EA">
            <w:pPr>
              <w:keepLines/>
              <w:spacing w:line="288" w:lineRule="auto"/>
              <w:jc w:val="both"/>
              <w:cnfStyle w:val="000000000000" w:firstRow="0" w:lastRow="0" w:firstColumn="0" w:lastColumn="0" w:oddVBand="0" w:evenVBand="0" w:oddHBand="0" w:evenHBand="0" w:firstRowFirstColumn="0" w:firstRowLastColumn="0" w:lastRowFirstColumn="0" w:lastRowLastColumn="0"/>
              <w:rPr>
                <w:rFonts w:cs="Times New Roman"/>
                <w:szCs w:val="18"/>
              </w:rPr>
            </w:pPr>
          </w:p>
        </w:tc>
        <w:tc>
          <w:tcPr>
            <w:tcW w:w="2686" w:type="dxa"/>
          </w:tcPr>
          <w:p w14:paraId="1595E124" w14:textId="77777777" w:rsidR="00C415EA" w:rsidRPr="0036542A" w:rsidRDefault="00C415EA" w:rsidP="00C415EA">
            <w:pPr>
              <w:keepLines/>
              <w:spacing w:line="288" w:lineRule="auto"/>
              <w:jc w:val="both"/>
              <w:cnfStyle w:val="000000000000" w:firstRow="0" w:lastRow="0" w:firstColumn="0" w:lastColumn="0" w:oddVBand="0" w:evenVBand="0" w:oddHBand="0" w:evenHBand="0" w:firstRowFirstColumn="0" w:firstRowLastColumn="0" w:lastRowFirstColumn="0" w:lastRowLastColumn="0"/>
              <w:rPr>
                <w:rFonts w:cs="Times New Roman"/>
                <w:szCs w:val="18"/>
              </w:rPr>
            </w:pPr>
          </w:p>
        </w:tc>
      </w:tr>
      <w:tr w:rsidR="00C415EA" w:rsidRPr="0036542A" w14:paraId="3F51C33E" w14:textId="31EAEB36" w:rsidTr="00C415EA">
        <w:trPr>
          <w:trHeight w:val="907"/>
        </w:trPr>
        <w:tc>
          <w:tcPr>
            <w:cnfStyle w:val="001000000000" w:firstRow="0" w:lastRow="0" w:firstColumn="1" w:lastColumn="0" w:oddVBand="0" w:evenVBand="0" w:oddHBand="0" w:evenHBand="0" w:firstRowFirstColumn="0" w:firstRowLastColumn="0" w:lastRowFirstColumn="0" w:lastRowLastColumn="0"/>
            <w:tcW w:w="1949" w:type="dxa"/>
          </w:tcPr>
          <w:p w14:paraId="24AA6754" w14:textId="77777777" w:rsidR="00C415EA" w:rsidRPr="0036542A" w:rsidRDefault="00C415EA" w:rsidP="00C415EA">
            <w:pPr>
              <w:keepLines/>
              <w:spacing w:line="288" w:lineRule="auto"/>
              <w:rPr>
                <w:rFonts w:cs="Times New Roman"/>
                <w:b/>
                <w:bCs/>
                <w:szCs w:val="18"/>
              </w:rPr>
            </w:pPr>
            <w:r w:rsidRPr="0036542A">
              <w:rPr>
                <w:rFonts w:cs="Times New Roman"/>
                <w:b/>
                <w:bCs/>
                <w:szCs w:val="18"/>
              </w:rPr>
              <w:t>Cotisation provisionnelle 2027</w:t>
            </w:r>
            <w:r w:rsidRPr="0036542A">
              <w:rPr>
                <w:rFonts w:cs="Times New Roman"/>
                <w:szCs w:val="18"/>
              </w:rPr>
              <w:t xml:space="preserve"> </w:t>
            </w:r>
            <w:r w:rsidRPr="0036542A">
              <w:rPr>
                <w:rFonts w:cs="Times New Roman"/>
                <w:sz w:val="16"/>
                <w:szCs w:val="16"/>
              </w:rPr>
              <w:t>hors frais et accessoires </w:t>
            </w:r>
            <w:r w:rsidRPr="0036542A">
              <w:rPr>
                <w:rFonts w:cs="Times New Roman"/>
                <w:szCs w:val="18"/>
              </w:rPr>
              <w:t>:</w:t>
            </w:r>
          </w:p>
        </w:tc>
        <w:tc>
          <w:tcPr>
            <w:tcW w:w="1987" w:type="dxa"/>
          </w:tcPr>
          <w:p w14:paraId="384AB717" w14:textId="77777777" w:rsidR="00C415EA" w:rsidRPr="0036542A" w:rsidRDefault="00C415EA" w:rsidP="00C415EA">
            <w:pPr>
              <w:keepLines/>
              <w:spacing w:line="288" w:lineRule="auto"/>
              <w:jc w:val="both"/>
              <w:cnfStyle w:val="000000000000" w:firstRow="0" w:lastRow="0" w:firstColumn="0" w:lastColumn="0" w:oddVBand="0" w:evenVBand="0" w:oddHBand="0" w:evenHBand="0" w:firstRowFirstColumn="0" w:firstRowLastColumn="0" w:lastRowFirstColumn="0" w:lastRowLastColumn="0"/>
              <w:rPr>
                <w:rFonts w:cs="Times New Roman"/>
                <w:szCs w:val="18"/>
              </w:rPr>
            </w:pPr>
          </w:p>
        </w:tc>
        <w:tc>
          <w:tcPr>
            <w:tcW w:w="2126" w:type="dxa"/>
          </w:tcPr>
          <w:p w14:paraId="255EC253" w14:textId="77777777" w:rsidR="00C415EA" w:rsidRPr="0036542A" w:rsidRDefault="00C415EA" w:rsidP="00C415EA">
            <w:pPr>
              <w:keepLines/>
              <w:spacing w:line="288" w:lineRule="auto"/>
              <w:jc w:val="both"/>
              <w:cnfStyle w:val="000000000000" w:firstRow="0" w:lastRow="0" w:firstColumn="0" w:lastColumn="0" w:oddVBand="0" w:evenVBand="0" w:oddHBand="0" w:evenHBand="0" w:firstRowFirstColumn="0" w:firstRowLastColumn="0" w:lastRowFirstColumn="0" w:lastRowLastColumn="0"/>
              <w:rPr>
                <w:rFonts w:cs="Times New Roman"/>
                <w:szCs w:val="18"/>
              </w:rPr>
            </w:pPr>
          </w:p>
        </w:tc>
        <w:tc>
          <w:tcPr>
            <w:tcW w:w="2126" w:type="dxa"/>
          </w:tcPr>
          <w:p w14:paraId="6B11526A" w14:textId="77777777" w:rsidR="00C415EA" w:rsidRPr="0036542A" w:rsidRDefault="00C415EA" w:rsidP="00C415EA">
            <w:pPr>
              <w:keepLines/>
              <w:spacing w:line="288" w:lineRule="auto"/>
              <w:jc w:val="both"/>
              <w:cnfStyle w:val="000000000000" w:firstRow="0" w:lastRow="0" w:firstColumn="0" w:lastColumn="0" w:oddVBand="0" w:evenVBand="0" w:oddHBand="0" w:evenHBand="0" w:firstRowFirstColumn="0" w:firstRowLastColumn="0" w:lastRowFirstColumn="0" w:lastRowLastColumn="0"/>
              <w:rPr>
                <w:rFonts w:cs="Times New Roman"/>
                <w:szCs w:val="18"/>
              </w:rPr>
            </w:pPr>
          </w:p>
        </w:tc>
        <w:tc>
          <w:tcPr>
            <w:tcW w:w="2686" w:type="dxa"/>
          </w:tcPr>
          <w:p w14:paraId="1C4E34E3" w14:textId="77777777" w:rsidR="00C415EA" w:rsidRPr="0036542A" w:rsidRDefault="00C415EA" w:rsidP="00C415EA">
            <w:pPr>
              <w:keepLines/>
              <w:spacing w:line="288" w:lineRule="auto"/>
              <w:jc w:val="both"/>
              <w:cnfStyle w:val="000000000000" w:firstRow="0" w:lastRow="0" w:firstColumn="0" w:lastColumn="0" w:oddVBand="0" w:evenVBand="0" w:oddHBand="0" w:evenHBand="0" w:firstRowFirstColumn="0" w:firstRowLastColumn="0" w:lastRowFirstColumn="0" w:lastRowLastColumn="0"/>
              <w:rPr>
                <w:rFonts w:cs="Times New Roman"/>
                <w:szCs w:val="18"/>
              </w:rPr>
            </w:pPr>
          </w:p>
        </w:tc>
      </w:tr>
      <w:tr w:rsidR="00C415EA" w:rsidRPr="0036542A" w14:paraId="45435D89" w14:textId="7F4F99C4" w:rsidTr="00C415EA">
        <w:trPr>
          <w:trHeight w:val="907"/>
        </w:trPr>
        <w:tc>
          <w:tcPr>
            <w:cnfStyle w:val="001000000000" w:firstRow="0" w:lastRow="0" w:firstColumn="1" w:lastColumn="0" w:oddVBand="0" w:evenVBand="0" w:oddHBand="0" w:evenHBand="0" w:firstRowFirstColumn="0" w:firstRowLastColumn="0" w:lastRowFirstColumn="0" w:lastRowLastColumn="0"/>
            <w:tcW w:w="1949" w:type="dxa"/>
          </w:tcPr>
          <w:p w14:paraId="3EBBFA3D" w14:textId="77777777" w:rsidR="00C415EA" w:rsidRPr="0036542A" w:rsidRDefault="00C415EA" w:rsidP="00C415EA">
            <w:pPr>
              <w:keepLines/>
              <w:spacing w:line="288" w:lineRule="auto"/>
              <w:rPr>
                <w:rFonts w:cs="Times New Roman"/>
                <w:szCs w:val="18"/>
              </w:rPr>
            </w:pPr>
            <w:r w:rsidRPr="0036542A">
              <w:rPr>
                <w:rFonts w:cs="Times New Roman"/>
                <w:szCs w:val="18"/>
              </w:rPr>
              <w:t>Frais et accessoires non compris ci-dessus :</w:t>
            </w:r>
          </w:p>
        </w:tc>
        <w:tc>
          <w:tcPr>
            <w:tcW w:w="4113" w:type="dxa"/>
            <w:gridSpan w:val="2"/>
          </w:tcPr>
          <w:p w14:paraId="4C7BD265" w14:textId="77777777" w:rsidR="00C415EA" w:rsidRPr="0036542A" w:rsidRDefault="00C415EA" w:rsidP="00C415EA">
            <w:pPr>
              <w:keepLines/>
              <w:spacing w:line="288" w:lineRule="auto"/>
              <w:jc w:val="both"/>
              <w:cnfStyle w:val="000000000000" w:firstRow="0" w:lastRow="0" w:firstColumn="0" w:lastColumn="0" w:oddVBand="0" w:evenVBand="0" w:oddHBand="0" w:evenHBand="0" w:firstRowFirstColumn="0" w:firstRowLastColumn="0" w:lastRowFirstColumn="0" w:lastRowLastColumn="0"/>
              <w:rPr>
                <w:rFonts w:cs="Times New Roman"/>
                <w:szCs w:val="18"/>
              </w:rPr>
            </w:pPr>
          </w:p>
        </w:tc>
        <w:tc>
          <w:tcPr>
            <w:tcW w:w="4812" w:type="dxa"/>
            <w:gridSpan w:val="2"/>
          </w:tcPr>
          <w:p w14:paraId="2BCAE1FA" w14:textId="77777777" w:rsidR="00C415EA" w:rsidRPr="0036542A" w:rsidRDefault="00C415EA" w:rsidP="00C415EA">
            <w:pPr>
              <w:keepLines/>
              <w:spacing w:line="288" w:lineRule="auto"/>
              <w:jc w:val="both"/>
              <w:cnfStyle w:val="000000000000" w:firstRow="0" w:lastRow="0" w:firstColumn="0" w:lastColumn="0" w:oddVBand="0" w:evenVBand="0" w:oddHBand="0" w:evenHBand="0" w:firstRowFirstColumn="0" w:firstRowLastColumn="0" w:lastRowFirstColumn="0" w:lastRowLastColumn="0"/>
              <w:rPr>
                <w:rFonts w:cs="Times New Roman"/>
                <w:szCs w:val="18"/>
              </w:rPr>
            </w:pPr>
          </w:p>
        </w:tc>
      </w:tr>
      <w:tr w:rsidR="00C415EA" w:rsidRPr="0036542A" w14:paraId="36340A82" w14:textId="214BEB58" w:rsidTr="00C415EA">
        <w:trPr>
          <w:trHeight w:val="907"/>
        </w:trPr>
        <w:tc>
          <w:tcPr>
            <w:cnfStyle w:val="001000000000" w:firstRow="0" w:lastRow="0" w:firstColumn="1" w:lastColumn="0" w:oddVBand="0" w:evenVBand="0" w:oddHBand="0" w:evenHBand="0" w:firstRowFirstColumn="0" w:firstRowLastColumn="0" w:lastRowFirstColumn="0" w:lastRowLastColumn="0"/>
            <w:tcW w:w="3936" w:type="dxa"/>
            <w:gridSpan w:val="2"/>
          </w:tcPr>
          <w:p w14:paraId="44681960" w14:textId="77777777" w:rsidR="00C415EA" w:rsidRPr="0036542A" w:rsidRDefault="00C415EA" w:rsidP="00C415EA">
            <w:pPr>
              <w:keepLines/>
              <w:spacing w:line="288" w:lineRule="auto"/>
              <w:rPr>
                <w:rFonts w:cs="Arial"/>
                <w:szCs w:val="20"/>
              </w:rPr>
            </w:pPr>
            <w:r w:rsidRPr="0036542A">
              <w:rPr>
                <w:rFonts w:cs="Times New Roman"/>
                <w:b/>
                <w:bCs/>
                <w:szCs w:val="18"/>
              </w:rPr>
              <w:t>Cotisation 2027 prévisionnelle</w:t>
            </w:r>
            <w:r w:rsidRPr="0036542A">
              <w:rPr>
                <w:rFonts w:cs="Times New Roman"/>
                <w:sz w:val="16"/>
                <w:szCs w:val="16"/>
              </w:rPr>
              <w:t xml:space="preserve"> (frais et taxes compris) </w:t>
            </w:r>
            <w:r w:rsidRPr="0036542A">
              <w:rPr>
                <w:rFonts w:cs="Times New Roman"/>
                <w:szCs w:val="18"/>
              </w:rPr>
              <w:t>:</w:t>
            </w:r>
          </w:p>
        </w:tc>
        <w:tc>
          <w:tcPr>
            <w:tcW w:w="2126" w:type="dxa"/>
          </w:tcPr>
          <w:p w14:paraId="68A25216" w14:textId="77777777" w:rsidR="00C415EA" w:rsidRPr="0036542A" w:rsidRDefault="00C415EA" w:rsidP="00C415EA">
            <w:pPr>
              <w:keepLines/>
              <w:spacing w:line="288" w:lineRule="auto"/>
              <w:jc w:val="both"/>
              <w:cnfStyle w:val="000000000000" w:firstRow="0" w:lastRow="0" w:firstColumn="0" w:lastColumn="0" w:oddVBand="0" w:evenVBand="0" w:oddHBand="0" w:evenHBand="0" w:firstRowFirstColumn="0" w:firstRowLastColumn="0" w:lastRowFirstColumn="0" w:lastRowLastColumn="0"/>
              <w:rPr>
                <w:rFonts w:cs="Times New Roman"/>
                <w:szCs w:val="18"/>
              </w:rPr>
            </w:pPr>
          </w:p>
        </w:tc>
        <w:tc>
          <w:tcPr>
            <w:tcW w:w="2126" w:type="dxa"/>
            <w:shd w:val="clear" w:color="auto" w:fill="F2F2F2" w:themeFill="background1" w:themeFillShade="F2"/>
          </w:tcPr>
          <w:p w14:paraId="5F9A1CC0" w14:textId="77777777" w:rsidR="00C415EA" w:rsidRPr="0036542A" w:rsidRDefault="00C415EA" w:rsidP="00C415EA">
            <w:pPr>
              <w:keepLines/>
              <w:spacing w:line="288" w:lineRule="auto"/>
              <w:jc w:val="both"/>
              <w:cnfStyle w:val="000000000000" w:firstRow="0" w:lastRow="0" w:firstColumn="0" w:lastColumn="0" w:oddVBand="0" w:evenVBand="0" w:oddHBand="0" w:evenHBand="0" w:firstRowFirstColumn="0" w:firstRowLastColumn="0" w:lastRowFirstColumn="0" w:lastRowLastColumn="0"/>
              <w:rPr>
                <w:rFonts w:cs="Times New Roman"/>
                <w:szCs w:val="18"/>
              </w:rPr>
            </w:pPr>
          </w:p>
        </w:tc>
        <w:tc>
          <w:tcPr>
            <w:tcW w:w="2686" w:type="dxa"/>
          </w:tcPr>
          <w:p w14:paraId="7890594B" w14:textId="77777777" w:rsidR="00C415EA" w:rsidRPr="0036542A" w:rsidRDefault="00C415EA" w:rsidP="00C415EA">
            <w:pPr>
              <w:keepLines/>
              <w:spacing w:line="288" w:lineRule="auto"/>
              <w:jc w:val="both"/>
              <w:cnfStyle w:val="000000000000" w:firstRow="0" w:lastRow="0" w:firstColumn="0" w:lastColumn="0" w:oddVBand="0" w:evenVBand="0" w:oddHBand="0" w:evenHBand="0" w:firstRowFirstColumn="0" w:firstRowLastColumn="0" w:lastRowFirstColumn="0" w:lastRowLastColumn="0"/>
              <w:rPr>
                <w:rFonts w:cs="Times New Roman"/>
                <w:szCs w:val="18"/>
              </w:rPr>
            </w:pPr>
          </w:p>
        </w:tc>
      </w:tr>
      <w:tr w:rsidR="00C415EA" w:rsidRPr="0036542A" w14:paraId="5B054DF4" w14:textId="54BE99A4" w:rsidTr="00C415EA">
        <w:trPr>
          <w:trHeight w:val="907"/>
        </w:trPr>
        <w:tc>
          <w:tcPr>
            <w:cnfStyle w:val="001000000000" w:firstRow="0" w:lastRow="0" w:firstColumn="1" w:lastColumn="0" w:oddVBand="0" w:evenVBand="0" w:oddHBand="0" w:evenHBand="0" w:firstRowFirstColumn="0" w:firstRowLastColumn="0" w:lastRowFirstColumn="0" w:lastRowLastColumn="0"/>
            <w:tcW w:w="6062" w:type="dxa"/>
            <w:gridSpan w:val="3"/>
          </w:tcPr>
          <w:p w14:paraId="6BE5F6E5" w14:textId="20D6EA3A" w:rsidR="00C415EA" w:rsidRPr="0036542A" w:rsidRDefault="00C415EA" w:rsidP="00C415EA">
            <w:pPr>
              <w:keepLines/>
              <w:spacing w:line="288" w:lineRule="auto"/>
              <w:rPr>
                <w:rFonts w:cs="Arial"/>
                <w:szCs w:val="18"/>
              </w:rPr>
            </w:pPr>
            <w:r w:rsidRPr="0036542A">
              <w:rPr>
                <w:rFonts w:cs="Times New Roman"/>
                <w:b/>
                <w:bCs/>
                <w:szCs w:val="18"/>
              </w:rPr>
              <w:t>Indexation :</w:t>
            </w:r>
            <w:r w:rsidRPr="0036542A">
              <w:rPr>
                <w:rFonts w:cs="Arial"/>
                <w:b/>
                <w:bCs/>
                <w:szCs w:val="18"/>
              </w:rPr>
              <w:t xml:space="preserve"> </w:t>
            </w:r>
            <w:sdt>
              <w:sdtPr>
                <w:rPr>
                  <w:rFonts w:cs="Arial"/>
                  <w:szCs w:val="18"/>
                </w:rPr>
                <w:id w:val="1359161957"/>
                <w14:checkbox>
                  <w14:checked w14:val="0"/>
                  <w14:checkedState w14:val="2612" w14:font="MS Gothic"/>
                  <w14:uncheckedState w14:val="2610" w14:font="MS Gothic"/>
                </w14:checkbox>
              </w:sdtPr>
              <w:sdtEndPr/>
              <w:sdtContent>
                <w:r w:rsidRPr="0036542A">
                  <w:rPr>
                    <w:rFonts w:ascii="Segoe UI Symbol" w:hAnsi="Segoe UI Symbol" w:cs="Segoe UI Symbol"/>
                    <w:szCs w:val="18"/>
                  </w:rPr>
                  <w:t>☐</w:t>
                </w:r>
              </w:sdtContent>
            </w:sdt>
            <w:r w:rsidRPr="0036542A">
              <w:rPr>
                <w:rFonts w:cs="Arial"/>
                <w:szCs w:val="18"/>
              </w:rPr>
              <w:t xml:space="preserve"> OUI / </w:t>
            </w:r>
            <w:sdt>
              <w:sdtPr>
                <w:rPr>
                  <w:rFonts w:cs="Arial"/>
                  <w:szCs w:val="18"/>
                </w:rPr>
                <w:id w:val="-1314022892"/>
                <w14:checkbox>
                  <w14:checked w14:val="0"/>
                  <w14:checkedState w14:val="2612" w14:font="MS Gothic"/>
                  <w14:uncheckedState w14:val="2610" w14:font="MS Gothic"/>
                </w14:checkbox>
              </w:sdtPr>
              <w:sdtEndPr/>
              <w:sdtContent>
                <w:r>
                  <w:rPr>
                    <w:rFonts w:ascii="MS Gothic" w:eastAsia="MS Gothic" w:hAnsi="MS Gothic" w:cs="Arial" w:hint="eastAsia"/>
                    <w:szCs w:val="18"/>
                  </w:rPr>
                  <w:t>☐</w:t>
                </w:r>
              </w:sdtContent>
            </w:sdt>
            <w:r w:rsidRPr="0036542A">
              <w:rPr>
                <w:rFonts w:cs="Arial"/>
                <w:szCs w:val="18"/>
              </w:rPr>
              <w:t xml:space="preserve"> NON</w:t>
            </w:r>
          </w:p>
          <w:p w14:paraId="373DDAF2" w14:textId="703D9D2F" w:rsidR="00C415EA" w:rsidRPr="0036542A" w:rsidRDefault="00C415EA" w:rsidP="00C415EA">
            <w:pPr>
              <w:keepLines/>
              <w:spacing w:line="288" w:lineRule="auto"/>
              <w:jc w:val="both"/>
              <w:rPr>
                <w:rFonts w:cs="Times New Roman"/>
                <w:szCs w:val="18"/>
              </w:rPr>
            </w:pPr>
            <w:r w:rsidRPr="0036542A">
              <w:rPr>
                <w:rFonts w:cs="Arial"/>
                <w:sz w:val="16"/>
                <w:szCs w:val="16"/>
              </w:rPr>
              <w:t>Si oui indiquer dénomination et date de valeur de l’indice de référence :</w:t>
            </w:r>
          </w:p>
        </w:tc>
        <w:tc>
          <w:tcPr>
            <w:tcW w:w="4812" w:type="dxa"/>
            <w:gridSpan w:val="2"/>
          </w:tcPr>
          <w:p w14:paraId="2F190B1C" w14:textId="77777777" w:rsidR="00C415EA" w:rsidRPr="0036542A" w:rsidRDefault="00C415EA" w:rsidP="00C415EA">
            <w:pPr>
              <w:keepLines/>
              <w:spacing w:line="288" w:lineRule="auto"/>
              <w:jc w:val="both"/>
              <w:cnfStyle w:val="000000000000" w:firstRow="0" w:lastRow="0" w:firstColumn="0" w:lastColumn="0" w:oddVBand="0" w:evenVBand="0" w:oddHBand="0" w:evenHBand="0" w:firstRowFirstColumn="0" w:firstRowLastColumn="0" w:lastRowFirstColumn="0" w:lastRowLastColumn="0"/>
              <w:rPr>
                <w:rFonts w:cs="Times New Roman"/>
                <w:szCs w:val="18"/>
              </w:rPr>
            </w:pPr>
          </w:p>
        </w:tc>
      </w:tr>
    </w:tbl>
    <w:tbl>
      <w:tblPr>
        <w:tblStyle w:val="Style11"/>
        <w:tblW w:w="10539" w:type="dxa"/>
        <w:tblLook w:val="04A0" w:firstRow="1" w:lastRow="0" w:firstColumn="1" w:lastColumn="0" w:noHBand="0" w:noVBand="1"/>
      </w:tblPr>
      <w:tblGrid>
        <w:gridCol w:w="10539"/>
      </w:tblGrid>
      <w:tr w:rsidR="001D6EE6" w:rsidRPr="0036542A" w14:paraId="2846BB09" w14:textId="77777777" w:rsidTr="00350461">
        <w:trPr>
          <w:cnfStyle w:val="100000000000" w:firstRow="1" w:lastRow="0" w:firstColumn="0" w:lastColumn="0" w:oddVBand="0" w:evenVBand="0" w:oddHBand="0" w:evenHBand="0" w:firstRowFirstColumn="0" w:firstRowLastColumn="0" w:lastRowFirstColumn="0" w:lastRowLastColumn="0"/>
          <w:trHeight w:val="456"/>
        </w:trPr>
        <w:tc>
          <w:tcPr>
            <w:cnfStyle w:val="001000000000" w:firstRow="0" w:lastRow="0" w:firstColumn="1" w:lastColumn="0" w:oddVBand="0" w:evenVBand="0" w:oddHBand="0" w:evenHBand="0" w:firstRowFirstColumn="0" w:firstRowLastColumn="0" w:lastRowFirstColumn="0" w:lastRowLastColumn="0"/>
            <w:tcW w:w="10539" w:type="dxa"/>
            <w:shd w:val="clear" w:color="auto" w:fill="074F6A"/>
          </w:tcPr>
          <w:p w14:paraId="758C73E3" w14:textId="77777777" w:rsidR="001D6EE6" w:rsidRPr="0036542A" w:rsidRDefault="001D6EE6" w:rsidP="00350461">
            <w:pPr>
              <w:keepLines/>
              <w:spacing w:line="288" w:lineRule="auto"/>
              <w:rPr>
                <w:rFonts w:cs="Times New Roman"/>
                <w:b/>
                <w:color w:val="FFFFFF"/>
                <w:szCs w:val="18"/>
              </w:rPr>
            </w:pPr>
            <w:r w:rsidRPr="0036542A">
              <w:rPr>
                <w:rFonts w:cs="Arial"/>
                <w:b/>
                <w:color w:val="FFFFFF"/>
              </w:rPr>
              <w:t xml:space="preserve">Modalités de calcul de la rémunération des intermédiaires : </w:t>
            </w:r>
            <w:r w:rsidRPr="0036542A">
              <w:rPr>
                <w:rFonts w:cs="Arial"/>
                <w:b/>
                <w:color w:val="FFFFFF"/>
                <w:sz w:val="20"/>
                <w:szCs w:val="18"/>
              </w:rPr>
              <w:t xml:space="preserve">  </w:t>
            </w:r>
          </w:p>
        </w:tc>
      </w:tr>
      <w:tr w:rsidR="001D6EE6" w:rsidRPr="0036542A" w14:paraId="644FC147" w14:textId="77777777" w:rsidTr="00350461">
        <w:trPr>
          <w:trHeight w:val="845"/>
        </w:trPr>
        <w:tc>
          <w:tcPr>
            <w:cnfStyle w:val="001000000000" w:firstRow="0" w:lastRow="0" w:firstColumn="1" w:lastColumn="0" w:oddVBand="0" w:evenVBand="0" w:oddHBand="0" w:evenHBand="0" w:firstRowFirstColumn="0" w:firstRowLastColumn="0" w:lastRowFirstColumn="0" w:lastRowLastColumn="0"/>
            <w:tcW w:w="10539" w:type="dxa"/>
          </w:tcPr>
          <w:p w14:paraId="3C820D94" w14:textId="77777777" w:rsidR="001D6EE6" w:rsidRPr="0036542A" w:rsidRDefault="001D6EE6" w:rsidP="00350461">
            <w:pPr>
              <w:keepLines/>
              <w:spacing w:line="288" w:lineRule="auto"/>
              <w:jc w:val="both"/>
              <w:rPr>
                <w:rFonts w:cs="Times New Roman"/>
                <w:szCs w:val="18"/>
              </w:rPr>
            </w:pPr>
            <w:r w:rsidRPr="0036542A">
              <w:rPr>
                <w:rFonts w:cs="Times New Roman"/>
                <w:szCs w:val="18"/>
              </w:rPr>
              <w:t xml:space="preserve">Conformément à l’article L 521-2 du Code des assurances (voir également https://questions.assemblee-nationale.fr/q17/17-4791QE.htm), les intermédiaires sont invités à indiquer les modalités (commission, honoraires, frais…) et le mode de calcul (pourcentage, forfait…) des éléments de rémunération issus du présent marché. </w:t>
            </w:r>
          </w:p>
        </w:tc>
      </w:tr>
      <w:tr w:rsidR="001D6EE6" w:rsidRPr="0036542A" w14:paraId="74F7E36D" w14:textId="77777777" w:rsidTr="00350461">
        <w:trPr>
          <w:trHeight w:val="1591"/>
        </w:trPr>
        <w:tc>
          <w:tcPr>
            <w:cnfStyle w:val="001000000000" w:firstRow="0" w:lastRow="0" w:firstColumn="1" w:lastColumn="0" w:oddVBand="0" w:evenVBand="0" w:oddHBand="0" w:evenHBand="0" w:firstRowFirstColumn="0" w:firstRowLastColumn="0" w:lastRowFirstColumn="0" w:lastRowLastColumn="0"/>
            <w:tcW w:w="10539" w:type="dxa"/>
            <w:shd w:val="clear" w:color="auto" w:fill="FFFFFF"/>
          </w:tcPr>
          <w:p w14:paraId="62B6AAD1" w14:textId="77777777" w:rsidR="001D6EE6" w:rsidRDefault="001D6EE6" w:rsidP="00350461">
            <w:pPr>
              <w:keepLines/>
              <w:spacing w:line="288" w:lineRule="auto"/>
              <w:jc w:val="both"/>
              <w:rPr>
                <w:rFonts w:cs="Times New Roman"/>
                <w:szCs w:val="18"/>
              </w:rPr>
            </w:pPr>
            <w:r w:rsidRPr="0036542A">
              <w:rPr>
                <w:rFonts w:ascii="Segoe UI Symbol" w:hAnsi="Segoe UI Symbol" w:cs="Segoe UI Symbol"/>
                <w:szCs w:val="18"/>
              </w:rPr>
              <w:t>☐</w:t>
            </w:r>
            <w:r w:rsidRPr="0036542A">
              <w:rPr>
                <w:rFonts w:cs="Times New Roman"/>
                <w:szCs w:val="18"/>
              </w:rPr>
              <w:t xml:space="preserve"> Commission (détails) : </w:t>
            </w:r>
          </w:p>
          <w:p w14:paraId="14C3EE98" w14:textId="77777777" w:rsidR="001D6EE6" w:rsidRPr="0036542A" w:rsidRDefault="001D6EE6" w:rsidP="00350461">
            <w:pPr>
              <w:keepLines/>
              <w:spacing w:line="288" w:lineRule="auto"/>
              <w:jc w:val="both"/>
              <w:rPr>
                <w:rFonts w:cs="Times New Roman"/>
                <w:szCs w:val="18"/>
              </w:rPr>
            </w:pPr>
          </w:p>
          <w:p w14:paraId="3BA4E874" w14:textId="77777777" w:rsidR="001D6EE6" w:rsidRDefault="001D6EE6" w:rsidP="00350461">
            <w:pPr>
              <w:keepLines/>
              <w:spacing w:line="288" w:lineRule="auto"/>
              <w:jc w:val="both"/>
              <w:rPr>
                <w:rFonts w:cs="Times New Roman"/>
                <w:szCs w:val="18"/>
              </w:rPr>
            </w:pPr>
            <w:r w:rsidRPr="0036542A">
              <w:rPr>
                <w:rFonts w:ascii="Segoe UI Symbol" w:hAnsi="Segoe UI Symbol" w:cs="Segoe UI Symbol"/>
                <w:szCs w:val="18"/>
              </w:rPr>
              <w:t>☐</w:t>
            </w:r>
            <w:r w:rsidRPr="0036542A">
              <w:rPr>
                <w:rFonts w:cs="Times New Roman"/>
                <w:szCs w:val="18"/>
              </w:rPr>
              <w:t xml:space="preserve"> Honoraires / Frais (détails) :  </w:t>
            </w:r>
          </w:p>
          <w:p w14:paraId="40767C90" w14:textId="77777777" w:rsidR="001D6EE6" w:rsidRPr="0036542A" w:rsidRDefault="001D6EE6" w:rsidP="00350461">
            <w:pPr>
              <w:keepLines/>
              <w:spacing w:line="288" w:lineRule="auto"/>
              <w:jc w:val="both"/>
              <w:rPr>
                <w:rFonts w:cs="Times New Roman"/>
                <w:szCs w:val="18"/>
              </w:rPr>
            </w:pPr>
          </w:p>
          <w:p w14:paraId="1C9572A9" w14:textId="77777777" w:rsidR="001D6EE6" w:rsidRDefault="001D6EE6" w:rsidP="00350461">
            <w:pPr>
              <w:keepLines/>
              <w:spacing w:line="288" w:lineRule="auto"/>
              <w:jc w:val="both"/>
              <w:rPr>
                <w:rFonts w:cs="Times New Roman"/>
                <w:szCs w:val="18"/>
              </w:rPr>
            </w:pPr>
            <w:r w:rsidRPr="0036542A">
              <w:rPr>
                <w:rFonts w:cs="Times New Roman"/>
                <w:szCs w:val="18"/>
              </w:rPr>
              <w:t xml:space="preserve">Les honoraires / frais sont-ils indexés : </w:t>
            </w:r>
            <w:sdt>
              <w:sdtPr>
                <w:rPr>
                  <w:rFonts w:cs="Times New Roman"/>
                  <w:szCs w:val="18"/>
                </w:rPr>
                <w:id w:val="-1892260273"/>
                <w14:checkbox>
                  <w14:checked w14:val="0"/>
                  <w14:checkedState w14:val="2612" w14:font="MS Gothic"/>
                  <w14:uncheckedState w14:val="2610" w14:font="MS Gothic"/>
                </w14:checkbox>
              </w:sdtPr>
              <w:sdtEndPr/>
              <w:sdtContent>
                <w:r w:rsidRPr="0036542A">
                  <w:rPr>
                    <w:rFonts w:ascii="Segoe UI Symbol" w:hAnsi="Segoe UI Symbol" w:cs="Segoe UI Symbol"/>
                    <w:szCs w:val="18"/>
                  </w:rPr>
                  <w:t>☐</w:t>
                </w:r>
              </w:sdtContent>
            </w:sdt>
            <w:r w:rsidRPr="0036542A">
              <w:rPr>
                <w:rFonts w:cs="Times New Roman"/>
                <w:szCs w:val="18"/>
              </w:rPr>
              <w:t xml:space="preserve"> OUI / </w:t>
            </w:r>
            <w:sdt>
              <w:sdtPr>
                <w:rPr>
                  <w:rFonts w:cs="Times New Roman"/>
                  <w:szCs w:val="18"/>
                </w:rPr>
                <w:id w:val="711472392"/>
                <w14:checkbox>
                  <w14:checked w14:val="0"/>
                  <w14:checkedState w14:val="2612" w14:font="MS Gothic"/>
                  <w14:uncheckedState w14:val="2610" w14:font="MS Gothic"/>
                </w14:checkbox>
              </w:sdtPr>
              <w:sdtEndPr/>
              <w:sdtContent>
                <w:r w:rsidRPr="0036542A">
                  <w:rPr>
                    <w:rFonts w:ascii="Segoe UI Symbol" w:hAnsi="Segoe UI Symbol" w:cs="Segoe UI Symbol"/>
                    <w:szCs w:val="18"/>
                  </w:rPr>
                  <w:t>☐</w:t>
                </w:r>
              </w:sdtContent>
            </w:sdt>
            <w:r w:rsidRPr="0036542A">
              <w:rPr>
                <w:rFonts w:cs="Times New Roman"/>
                <w:szCs w:val="18"/>
              </w:rPr>
              <w:t xml:space="preserve"> NON</w:t>
            </w:r>
          </w:p>
          <w:p w14:paraId="2C5C88C6" w14:textId="77777777" w:rsidR="001D6EE6" w:rsidRPr="0036542A" w:rsidRDefault="001D6EE6" w:rsidP="00350461">
            <w:pPr>
              <w:keepLines/>
              <w:spacing w:line="288" w:lineRule="auto"/>
              <w:jc w:val="both"/>
              <w:rPr>
                <w:rFonts w:cs="Times New Roman"/>
                <w:szCs w:val="18"/>
              </w:rPr>
            </w:pPr>
          </w:p>
        </w:tc>
      </w:tr>
    </w:tbl>
    <w:p w14:paraId="64DCC215" w14:textId="77777777" w:rsidR="001D6EE6" w:rsidRPr="0036542A" w:rsidRDefault="001D6EE6" w:rsidP="001D6EE6">
      <w:pPr>
        <w:keepLines/>
        <w:spacing w:line="288" w:lineRule="auto"/>
        <w:jc w:val="both"/>
        <w:rPr>
          <w:rFonts w:ascii="Century Gothic" w:eastAsia="Aptos" w:hAnsi="Century Gothic" w:cs="Times New Roman"/>
          <w:kern w:val="2"/>
          <w:sz w:val="8"/>
          <w:szCs w:val="8"/>
          <w14:ligatures w14:val="standardContextual"/>
        </w:rPr>
      </w:pPr>
    </w:p>
    <w:tbl>
      <w:tblPr>
        <w:tblStyle w:val="Style1"/>
        <w:tblW w:w="0" w:type="auto"/>
        <w:tblLook w:val="04A0" w:firstRow="1" w:lastRow="0" w:firstColumn="1" w:lastColumn="0" w:noHBand="0" w:noVBand="1"/>
      </w:tblPr>
      <w:tblGrid>
        <w:gridCol w:w="5268"/>
        <w:gridCol w:w="5268"/>
      </w:tblGrid>
      <w:tr w:rsidR="001D6EE6" w:rsidRPr="0036542A" w14:paraId="7EE993ED" w14:textId="77777777" w:rsidTr="00350461">
        <w:trPr>
          <w:cnfStyle w:val="100000000000" w:firstRow="1" w:lastRow="0" w:firstColumn="0" w:lastColumn="0" w:oddVBand="0" w:evenVBand="0" w:oddHBand="0"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5268" w:type="dxa"/>
            <w:shd w:val="clear" w:color="auto" w:fill="FFFFFF"/>
          </w:tcPr>
          <w:p w14:paraId="040E98A4" w14:textId="77777777" w:rsidR="001D6EE6" w:rsidRPr="0036542A" w:rsidRDefault="001D6EE6" w:rsidP="00350461">
            <w:pPr>
              <w:keepLines/>
              <w:rPr>
                <w:rFonts w:eastAsia="Times New Roman" w:cs="Times New Roman"/>
                <w:sz w:val="16"/>
                <w:szCs w:val="16"/>
                <w:lang w:eastAsia="fr-FR"/>
              </w:rPr>
            </w:pPr>
            <w:r w:rsidRPr="0036542A">
              <w:rPr>
                <w:rFonts w:eastAsia="Times New Roman" w:cs="Times New Roman"/>
                <w:sz w:val="16"/>
                <w:szCs w:val="16"/>
                <w:lang w:eastAsia="fr-FR"/>
              </w:rPr>
              <w:t xml:space="preserve">Fait à : </w:t>
            </w:r>
          </w:p>
          <w:p w14:paraId="3F028C77" w14:textId="77777777" w:rsidR="001D6EE6" w:rsidRPr="0036542A" w:rsidRDefault="001D6EE6" w:rsidP="00350461">
            <w:pPr>
              <w:keepLines/>
              <w:rPr>
                <w:rFonts w:eastAsia="Times New Roman" w:cs="Times New Roman"/>
                <w:sz w:val="24"/>
                <w:szCs w:val="16"/>
                <w:lang w:eastAsia="fr-FR"/>
              </w:rPr>
            </w:pPr>
          </w:p>
          <w:p w14:paraId="5FD3969B" w14:textId="77777777" w:rsidR="001D6EE6" w:rsidRPr="0036542A" w:rsidRDefault="001D6EE6" w:rsidP="00350461">
            <w:pPr>
              <w:keepLines/>
              <w:spacing w:line="288" w:lineRule="auto"/>
              <w:jc w:val="both"/>
              <w:rPr>
                <w:rFonts w:cs="Times New Roman"/>
                <w:szCs w:val="18"/>
              </w:rPr>
            </w:pPr>
            <w:r w:rsidRPr="0036542A">
              <w:rPr>
                <w:rFonts w:eastAsia="Times New Roman" w:cs="Times New Roman"/>
                <w:sz w:val="16"/>
                <w:szCs w:val="16"/>
                <w:lang w:eastAsia="fr-FR"/>
              </w:rPr>
              <w:t xml:space="preserve">Le :   </w:t>
            </w:r>
          </w:p>
        </w:tc>
        <w:tc>
          <w:tcPr>
            <w:tcW w:w="5268" w:type="dxa"/>
          </w:tcPr>
          <w:p w14:paraId="5345AF4B" w14:textId="77777777" w:rsidR="001D6EE6" w:rsidRPr="0036542A" w:rsidRDefault="001D6EE6" w:rsidP="00350461">
            <w:pPr>
              <w:keepLines/>
              <w:spacing w:line="288" w:lineRule="auto"/>
              <w:jc w:val="both"/>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r w:rsidRPr="0036542A">
              <w:rPr>
                <w:rFonts w:eastAsia="Times New Roman" w:cs="Times New Roman"/>
                <w:sz w:val="16"/>
                <w:szCs w:val="16"/>
                <w:lang w:eastAsia="fr-FR"/>
              </w:rPr>
              <w:t>Signature du candidat :</w:t>
            </w:r>
          </w:p>
          <w:p w14:paraId="3362BB2B" w14:textId="77777777" w:rsidR="001D6EE6" w:rsidRPr="0036542A" w:rsidRDefault="001D6EE6" w:rsidP="00350461">
            <w:pPr>
              <w:keepLines/>
              <w:spacing w:line="288" w:lineRule="auto"/>
              <w:jc w:val="both"/>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p>
          <w:p w14:paraId="6DB3422D" w14:textId="77777777" w:rsidR="001D6EE6" w:rsidRPr="0036542A" w:rsidRDefault="001D6EE6" w:rsidP="00350461">
            <w:pPr>
              <w:keepLines/>
              <w:spacing w:line="288" w:lineRule="auto"/>
              <w:jc w:val="both"/>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p>
          <w:p w14:paraId="10FEA539" w14:textId="77777777" w:rsidR="001D6EE6" w:rsidRPr="0036542A" w:rsidRDefault="001D6EE6" w:rsidP="00350461">
            <w:pPr>
              <w:keepLines/>
              <w:spacing w:line="288" w:lineRule="auto"/>
              <w:jc w:val="both"/>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p>
          <w:p w14:paraId="14152C57" w14:textId="77777777" w:rsidR="001D6EE6" w:rsidRPr="0036542A" w:rsidRDefault="001D6EE6" w:rsidP="00350461">
            <w:pPr>
              <w:keepLines/>
              <w:spacing w:line="288" w:lineRule="auto"/>
              <w:jc w:val="both"/>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p>
          <w:p w14:paraId="0B52B4AA" w14:textId="77777777" w:rsidR="001D6EE6" w:rsidRPr="0036542A" w:rsidRDefault="001D6EE6" w:rsidP="00350461">
            <w:pPr>
              <w:keepLines/>
              <w:spacing w:line="288" w:lineRule="auto"/>
              <w:jc w:val="both"/>
              <w:cnfStyle w:val="100000000000" w:firstRow="1" w:lastRow="0" w:firstColumn="0" w:lastColumn="0" w:oddVBand="0" w:evenVBand="0" w:oddHBand="0" w:evenHBand="0" w:firstRowFirstColumn="0" w:firstRowLastColumn="0" w:lastRowFirstColumn="0" w:lastRowLastColumn="0"/>
              <w:rPr>
                <w:rFonts w:cs="Times New Roman"/>
                <w:szCs w:val="18"/>
              </w:rPr>
            </w:pPr>
          </w:p>
        </w:tc>
      </w:tr>
    </w:tbl>
    <w:p w14:paraId="61DCF7D0" w14:textId="77777777" w:rsidR="001D6EE6" w:rsidRPr="00C4670B" w:rsidRDefault="001D6EE6" w:rsidP="001D6EE6">
      <w:pPr>
        <w:spacing w:after="60" w:line="288" w:lineRule="auto"/>
        <w:jc w:val="both"/>
        <w:rPr>
          <w:rFonts w:ascii="Century Gothic" w:hAnsi="Century Gothic" w:cs="Arial"/>
          <w:sz w:val="16"/>
          <w:szCs w:val="18"/>
        </w:rPr>
      </w:pPr>
    </w:p>
    <w:p w14:paraId="0A48448C" w14:textId="77777777" w:rsidR="007C67F1" w:rsidRPr="00C4670B" w:rsidRDefault="007C67F1" w:rsidP="00786FDC">
      <w:pPr>
        <w:spacing w:after="60" w:line="288" w:lineRule="auto"/>
        <w:jc w:val="both"/>
        <w:rPr>
          <w:rFonts w:ascii="Century Gothic" w:hAnsi="Century Gothic" w:cs="Arial"/>
          <w:sz w:val="16"/>
          <w:szCs w:val="18"/>
        </w:rPr>
      </w:pPr>
    </w:p>
    <w:sectPr w:rsidR="007C67F1" w:rsidRPr="00C4670B" w:rsidSect="00B53CD2">
      <w:footerReference w:type="default" r:id="rId11"/>
      <w:pgSz w:w="11906" w:h="16838" w:code="9"/>
      <w:pgMar w:top="567" w:right="624" w:bottom="567" w:left="62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38BF0" w14:textId="77777777" w:rsidR="007D2BD4" w:rsidRDefault="007D2BD4" w:rsidP="00361D0D">
      <w:pPr>
        <w:spacing w:after="0" w:line="240" w:lineRule="auto"/>
      </w:pPr>
      <w:r>
        <w:separator/>
      </w:r>
    </w:p>
  </w:endnote>
  <w:endnote w:type="continuationSeparator" w:id="0">
    <w:p w14:paraId="428F4943" w14:textId="77777777" w:rsidR="007D2BD4" w:rsidRDefault="007D2BD4" w:rsidP="00361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0F42B" w14:textId="30156681" w:rsidR="00FA2DA4" w:rsidRPr="00B53CD2" w:rsidRDefault="00FA2DA4" w:rsidP="00B53CD2">
    <w:pPr>
      <w:pStyle w:val="Pieddepage"/>
      <w:rPr>
        <w:rFonts w:ascii="Century Gothic" w:hAnsi="Century Gothic" w:cs="Arial"/>
        <w:sz w:val="16"/>
        <w:szCs w:val="16"/>
      </w:rPr>
    </w:pPr>
    <w:r w:rsidRPr="00B53CD2">
      <w:rPr>
        <w:rFonts w:ascii="Century Gothic" w:hAnsi="Century Gothic" w:cs="Arial"/>
        <w:sz w:val="16"/>
        <w:szCs w:val="16"/>
      </w:rPr>
      <w:t>C.C.P. Responsabilité civile 20</w:t>
    </w:r>
    <w:r>
      <w:rPr>
        <w:rFonts w:ascii="Century Gothic" w:hAnsi="Century Gothic" w:cs="Arial"/>
        <w:sz w:val="16"/>
        <w:szCs w:val="16"/>
      </w:rPr>
      <w:t>2</w:t>
    </w:r>
    <w:r w:rsidR="00A50758">
      <w:rPr>
        <w:rFonts w:ascii="Century Gothic" w:hAnsi="Century Gothic" w:cs="Arial"/>
        <w:sz w:val="16"/>
        <w:szCs w:val="16"/>
      </w:rPr>
      <w:t>6</w:t>
    </w:r>
    <w:r w:rsidR="005C0D15">
      <w:rPr>
        <w:rFonts w:ascii="Century Gothic" w:hAnsi="Century Gothic" w:cs="Arial"/>
        <w:sz w:val="16"/>
        <w:szCs w:val="16"/>
      </w:rPr>
      <w:t xml:space="preserve"> - EPSM</w:t>
    </w:r>
    <w:r w:rsidR="00B3167A">
      <w:rPr>
        <w:rFonts w:ascii="Century Gothic" w:hAnsi="Century Gothic" w:cs="Arial"/>
        <w:sz w:val="16"/>
        <w:szCs w:val="16"/>
      </w:rPr>
      <w:tab/>
    </w:r>
    <w:r w:rsidR="00B3167A">
      <w:rPr>
        <w:rFonts w:ascii="Century Gothic" w:hAnsi="Century Gothic" w:cs="Arial"/>
        <w:sz w:val="16"/>
        <w:szCs w:val="16"/>
      </w:rPr>
      <w:tab/>
    </w:r>
    <w:r w:rsidRPr="00B53CD2">
      <w:rPr>
        <w:rFonts w:ascii="Century Gothic" w:hAnsi="Century Gothic" w:cs="Arial"/>
        <w:sz w:val="16"/>
        <w:szCs w:val="16"/>
      </w:rPr>
      <w:tab/>
      <w:t xml:space="preserve">Page </w:t>
    </w:r>
    <w:r w:rsidRPr="00B53CD2">
      <w:rPr>
        <w:rFonts w:ascii="Century Gothic" w:hAnsi="Century Gothic" w:cs="Arial"/>
        <w:b/>
        <w:bCs/>
        <w:sz w:val="16"/>
        <w:szCs w:val="16"/>
      </w:rPr>
      <w:fldChar w:fldCharType="begin"/>
    </w:r>
    <w:r w:rsidRPr="00B53CD2">
      <w:rPr>
        <w:rFonts w:ascii="Century Gothic" w:hAnsi="Century Gothic" w:cs="Arial"/>
        <w:b/>
        <w:bCs/>
        <w:sz w:val="16"/>
        <w:szCs w:val="16"/>
      </w:rPr>
      <w:instrText>PAGE  \* Arabic  \* MERGEFORMAT</w:instrText>
    </w:r>
    <w:r w:rsidRPr="00B53CD2">
      <w:rPr>
        <w:rFonts w:ascii="Century Gothic" w:hAnsi="Century Gothic" w:cs="Arial"/>
        <w:b/>
        <w:bCs/>
        <w:sz w:val="16"/>
        <w:szCs w:val="16"/>
      </w:rPr>
      <w:fldChar w:fldCharType="separate"/>
    </w:r>
    <w:r w:rsidR="00DE1D07">
      <w:rPr>
        <w:rFonts w:ascii="Century Gothic" w:hAnsi="Century Gothic" w:cs="Arial"/>
        <w:b/>
        <w:bCs/>
        <w:noProof/>
        <w:sz w:val="16"/>
        <w:szCs w:val="16"/>
      </w:rPr>
      <w:t>6</w:t>
    </w:r>
    <w:r w:rsidRPr="00B53CD2">
      <w:rPr>
        <w:rFonts w:ascii="Century Gothic" w:hAnsi="Century Gothic" w:cs="Arial"/>
        <w:b/>
        <w:bCs/>
        <w:sz w:val="16"/>
        <w:szCs w:val="16"/>
      </w:rPr>
      <w:fldChar w:fldCharType="end"/>
    </w:r>
    <w:r w:rsidRPr="00B53CD2">
      <w:rPr>
        <w:rFonts w:ascii="Century Gothic" w:hAnsi="Century Gothic" w:cs="Arial"/>
        <w:sz w:val="16"/>
        <w:szCs w:val="16"/>
      </w:rPr>
      <w:t xml:space="preserve"> sur </w:t>
    </w:r>
    <w:r w:rsidRPr="00B53CD2">
      <w:rPr>
        <w:rFonts w:ascii="Century Gothic" w:hAnsi="Century Gothic" w:cs="Arial"/>
        <w:b/>
        <w:bCs/>
        <w:sz w:val="16"/>
        <w:szCs w:val="16"/>
      </w:rPr>
      <w:fldChar w:fldCharType="begin"/>
    </w:r>
    <w:r w:rsidRPr="00B53CD2">
      <w:rPr>
        <w:rFonts w:ascii="Century Gothic" w:hAnsi="Century Gothic" w:cs="Arial"/>
        <w:b/>
        <w:bCs/>
        <w:sz w:val="16"/>
        <w:szCs w:val="16"/>
      </w:rPr>
      <w:instrText>NUMPAGES  \* Arabic  \* MERGEFORMAT</w:instrText>
    </w:r>
    <w:r w:rsidRPr="00B53CD2">
      <w:rPr>
        <w:rFonts w:ascii="Century Gothic" w:hAnsi="Century Gothic" w:cs="Arial"/>
        <w:b/>
        <w:bCs/>
        <w:sz w:val="16"/>
        <w:szCs w:val="16"/>
      </w:rPr>
      <w:fldChar w:fldCharType="separate"/>
    </w:r>
    <w:r w:rsidR="00DE1D07">
      <w:rPr>
        <w:rFonts w:ascii="Century Gothic" w:hAnsi="Century Gothic" w:cs="Arial"/>
        <w:b/>
        <w:bCs/>
        <w:noProof/>
        <w:sz w:val="16"/>
        <w:szCs w:val="16"/>
      </w:rPr>
      <w:t>14</w:t>
    </w:r>
    <w:r w:rsidRPr="00B53CD2">
      <w:rPr>
        <w:rFonts w:ascii="Century Gothic" w:hAnsi="Century Gothic"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B28E0" w14:textId="77777777" w:rsidR="007D2BD4" w:rsidRDefault="007D2BD4" w:rsidP="00361D0D">
      <w:pPr>
        <w:spacing w:after="0" w:line="240" w:lineRule="auto"/>
      </w:pPr>
      <w:r>
        <w:separator/>
      </w:r>
    </w:p>
  </w:footnote>
  <w:footnote w:type="continuationSeparator" w:id="0">
    <w:p w14:paraId="33BAF000" w14:textId="77777777" w:rsidR="007D2BD4" w:rsidRDefault="007D2BD4" w:rsidP="00361D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E3623"/>
    <w:multiLevelType w:val="hybridMultilevel"/>
    <w:tmpl w:val="85E4EA90"/>
    <w:lvl w:ilvl="0" w:tplc="C5A027C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19563E8"/>
    <w:multiLevelType w:val="hybridMultilevel"/>
    <w:tmpl w:val="16900F24"/>
    <w:lvl w:ilvl="0" w:tplc="2390CC9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2047AD3"/>
    <w:multiLevelType w:val="hybridMultilevel"/>
    <w:tmpl w:val="64DE31C8"/>
    <w:lvl w:ilvl="0" w:tplc="F72AD06C">
      <w:start w:val="5"/>
      <w:numFmt w:val="bullet"/>
      <w:lvlText w:val="-"/>
      <w:lvlJc w:val="left"/>
      <w:pPr>
        <w:tabs>
          <w:tab w:val="num" w:pos="4833"/>
        </w:tabs>
        <w:ind w:left="4833" w:hanging="360"/>
      </w:pPr>
      <w:rPr>
        <w:rFonts w:ascii="Century Schoolbook" w:eastAsia="Times New Roman" w:hAnsi="Century Schoolbook" w:cs="Times New Roman" w:hint="default"/>
      </w:rPr>
    </w:lvl>
    <w:lvl w:ilvl="1" w:tplc="040C0003">
      <w:start w:val="1"/>
      <w:numFmt w:val="bullet"/>
      <w:lvlText w:val="o"/>
      <w:lvlJc w:val="left"/>
      <w:pPr>
        <w:tabs>
          <w:tab w:val="num" w:pos="5553"/>
        </w:tabs>
        <w:ind w:left="5553" w:hanging="360"/>
      </w:pPr>
      <w:rPr>
        <w:rFonts w:ascii="Courier New" w:hAnsi="Courier New" w:hint="default"/>
      </w:rPr>
    </w:lvl>
    <w:lvl w:ilvl="2" w:tplc="040C0005" w:tentative="1">
      <w:start w:val="1"/>
      <w:numFmt w:val="bullet"/>
      <w:lvlText w:val=""/>
      <w:lvlJc w:val="left"/>
      <w:pPr>
        <w:tabs>
          <w:tab w:val="num" w:pos="6273"/>
        </w:tabs>
        <w:ind w:left="6273" w:hanging="360"/>
      </w:pPr>
      <w:rPr>
        <w:rFonts w:ascii="Wingdings" w:hAnsi="Wingdings" w:hint="default"/>
      </w:rPr>
    </w:lvl>
    <w:lvl w:ilvl="3" w:tplc="040C0001" w:tentative="1">
      <w:start w:val="1"/>
      <w:numFmt w:val="bullet"/>
      <w:lvlText w:val=""/>
      <w:lvlJc w:val="left"/>
      <w:pPr>
        <w:tabs>
          <w:tab w:val="num" w:pos="6993"/>
        </w:tabs>
        <w:ind w:left="6993" w:hanging="360"/>
      </w:pPr>
      <w:rPr>
        <w:rFonts w:ascii="Symbol" w:hAnsi="Symbol" w:hint="default"/>
      </w:rPr>
    </w:lvl>
    <w:lvl w:ilvl="4" w:tplc="040C0003" w:tentative="1">
      <w:start w:val="1"/>
      <w:numFmt w:val="bullet"/>
      <w:lvlText w:val="o"/>
      <w:lvlJc w:val="left"/>
      <w:pPr>
        <w:tabs>
          <w:tab w:val="num" w:pos="7713"/>
        </w:tabs>
        <w:ind w:left="7713" w:hanging="360"/>
      </w:pPr>
      <w:rPr>
        <w:rFonts w:ascii="Courier New" w:hAnsi="Courier New" w:hint="default"/>
      </w:rPr>
    </w:lvl>
    <w:lvl w:ilvl="5" w:tplc="040C0005" w:tentative="1">
      <w:start w:val="1"/>
      <w:numFmt w:val="bullet"/>
      <w:lvlText w:val=""/>
      <w:lvlJc w:val="left"/>
      <w:pPr>
        <w:tabs>
          <w:tab w:val="num" w:pos="8433"/>
        </w:tabs>
        <w:ind w:left="8433" w:hanging="360"/>
      </w:pPr>
      <w:rPr>
        <w:rFonts w:ascii="Wingdings" w:hAnsi="Wingdings" w:hint="default"/>
      </w:rPr>
    </w:lvl>
    <w:lvl w:ilvl="6" w:tplc="040C0001" w:tentative="1">
      <w:start w:val="1"/>
      <w:numFmt w:val="bullet"/>
      <w:lvlText w:val=""/>
      <w:lvlJc w:val="left"/>
      <w:pPr>
        <w:tabs>
          <w:tab w:val="num" w:pos="9153"/>
        </w:tabs>
        <w:ind w:left="9153" w:hanging="360"/>
      </w:pPr>
      <w:rPr>
        <w:rFonts w:ascii="Symbol" w:hAnsi="Symbol" w:hint="default"/>
      </w:rPr>
    </w:lvl>
    <w:lvl w:ilvl="7" w:tplc="040C0003" w:tentative="1">
      <w:start w:val="1"/>
      <w:numFmt w:val="bullet"/>
      <w:lvlText w:val="o"/>
      <w:lvlJc w:val="left"/>
      <w:pPr>
        <w:tabs>
          <w:tab w:val="num" w:pos="9873"/>
        </w:tabs>
        <w:ind w:left="9873" w:hanging="360"/>
      </w:pPr>
      <w:rPr>
        <w:rFonts w:ascii="Courier New" w:hAnsi="Courier New" w:hint="default"/>
      </w:rPr>
    </w:lvl>
    <w:lvl w:ilvl="8" w:tplc="040C0005" w:tentative="1">
      <w:start w:val="1"/>
      <w:numFmt w:val="bullet"/>
      <w:lvlText w:val=""/>
      <w:lvlJc w:val="left"/>
      <w:pPr>
        <w:tabs>
          <w:tab w:val="num" w:pos="10593"/>
        </w:tabs>
        <w:ind w:left="10593" w:hanging="360"/>
      </w:pPr>
      <w:rPr>
        <w:rFonts w:ascii="Wingdings" w:hAnsi="Wingdings" w:hint="default"/>
      </w:rPr>
    </w:lvl>
  </w:abstractNum>
  <w:abstractNum w:abstractNumId="3" w15:restartNumberingAfterBreak="0">
    <w:nsid w:val="02052A42"/>
    <w:multiLevelType w:val="hybridMultilevel"/>
    <w:tmpl w:val="E22C498E"/>
    <w:lvl w:ilvl="0" w:tplc="4DE8438C">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6A537E"/>
    <w:multiLevelType w:val="hybridMultilevel"/>
    <w:tmpl w:val="8EA26E88"/>
    <w:lvl w:ilvl="0" w:tplc="F2881024">
      <w:start w:val="3"/>
      <w:numFmt w:val="bullet"/>
      <w:lvlText w:val="-"/>
      <w:lvlJc w:val="left"/>
      <w:pPr>
        <w:ind w:left="720" w:hanging="360"/>
      </w:pPr>
      <w:rPr>
        <w:rFonts w:ascii="Century Gothic" w:eastAsiaTheme="minorEastAsia"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83707E"/>
    <w:multiLevelType w:val="hybridMultilevel"/>
    <w:tmpl w:val="D5385600"/>
    <w:lvl w:ilvl="0" w:tplc="27C07C02">
      <w:start w:val="267"/>
      <w:numFmt w:val="bullet"/>
      <w:lvlText w:val="-"/>
      <w:lvlJc w:val="left"/>
      <w:pPr>
        <w:ind w:left="720" w:hanging="360"/>
      </w:pPr>
      <w:rPr>
        <w:rFonts w:ascii="Century Gothic" w:eastAsia="Calibri"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B40118F"/>
    <w:multiLevelType w:val="hybridMultilevel"/>
    <w:tmpl w:val="AFAE15AE"/>
    <w:lvl w:ilvl="0" w:tplc="8FF4082C">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BC266C"/>
    <w:multiLevelType w:val="hybridMultilevel"/>
    <w:tmpl w:val="943EAA1C"/>
    <w:lvl w:ilvl="0" w:tplc="61880A82">
      <w:start w:val="7"/>
      <w:numFmt w:val="bullet"/>
      <w:lvlText w:val="-"/>
      <w:lvlJc w:val="left"/>
      <w:pPr>
        <w:tabs>
          <w:tab w:val="num" w:pos="720"/>
        </w:tabs>
        <w:ind w:left="720" w:hanging="360"/>
      </w:pPr>
      <w:rPr>
        <w:rFonts w:ascii="Century Schoolbook" w:eastAsia="Times New Roman" w:hAnsi="Century Schoolbook"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93868"/>
    <w:multiLevelType w:val="hybridMultilevel"/>
    <w:tmpl w:val="3806AA34"/>
    <w:lvl w:ilvl="0" w:tplc="18609908">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78A79FB"/>
    <w:multiLevelType w:val="hybridMultilevel"/>
    <w:tmpl w:val="32B4AA4C"/>
    <w:lvl w:ilvl="0" w:tplc="08F04BF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27B1F14"/>
    <w:multiLevelType w:val="hybridMultilevel"/>
    <w:tmpl w:val="2DC89754"/>
    <w:lvl w:ilvl="0" w:tplc="C8BC4F72">
      <w:start w:val="3"/>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5923BA8"/>
    <w:multiLevelType w:val="hybridMultilevel"/>
    <w:tmpl w:val="5B3C71F6"/>
    <w:lvl w:ilvl="0" w:tplc="2D6849B2">
      <w:start w:val="15"/>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AEC0C24"/>
    <w:multiLevelType w:val="hybridMultilevel"/>
    <w:tmpl w:val="DC1840CE"/>
    <w:lvl w:ilvl="0" w:tplc="6BE6BA54">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C7D23DC"/>
    <w:multiLevelType w:val="hybridMultilevel"/>
    <w:tmpl w:val="B4000422"/>
    <w:lvl w:ilvl="0" w:tplc="FFFFFFFF">
      <w:start w:val="1"/>
      <w:numFmt w:val="bullet"/>
      <w:lvlText w:val="-"/>
      <w:lvlJc w:val="left"/>
      <w:pPr>
        <w:tabs>
          <w:tab w:val="num" w:pos="1065"/>
        </w:tabs>
        <w:ind w:left="1065" w:hanging="360"/>
      </w:pPr>
      <w:rPr>
        <w:rFonts w:ascii="Arial" w:eastAsia="Times New Roman" w:hAnsi="Arial" w:cs="Arial" w:hint="default"/>
      </w:rPr>
    </w:lvl>
    <w:lvl w:ilvl="1" w:tplc="FFFFFFFF">
      <w:start w:val="1"/>
      <w:numFmt w:val="bullet"/>
      <w:lvlText w:val="o"/>
      <w:lvlJc w:val="left"/>
      <w:pPr>
        <w:tabs>
          <w:tab w:val="num" w:pos="1785"/>
        </w:tabs>
        <w:ind w:left="1785" w:hanging="360"/>
      </w:pPr>
      <w:rPr>
        <w:rFonts w:ascii="Courier New" w:hAnsi="Courier New" w:cs="Courier New" w:hint="default"/>
      </w:rPr>
    </w:lvl>
    <w:lvl w:ilvl="2" w:tplc="FFFFFFFF">
      <w:start w:val="1"/>
      <w:numFmt w:val="bullet"/>
      <w:lvlText w:val=""/>
      <w:lvlJc w:val="left"/>
      <w:pPr>
        <w:tabs>
          <w:tab w:val="num" w:pos="2505"/>
        </w:tabs>
        <w:ind w:left="2505" w:hanging="360"/>
      </w:pPr>
      <w:rPr>
        <w:rFonts w:ascii="Wingdings" w:hAnsi="Wingdings" w:hint="default"/>
      </w:rPr>
    </w:lvl>
    <w:lvl w:ilvl="3" w:tplc="FFFFFFFF">
      <w:start w:val="1"/>
      <w:numFmt w:val="bullet"/>
      <w:lvlText w:val=""/>
      <w:lvlJc w:val="left"/>
      <w:pPr>
        <w:tabs>
          <w:tab w:val="num" w:pos="3225"/>
        </w:tabs>
        <w:ind w:left="3225" w:hanging="360"/>
      </w:pPr>
      <w:rPr>
        <w:rFonts w:ascii="Symbol" w:hAnsi="Symbol" w:hint="default"/>
      </w:rPr>
    </w:lvl>
    <w:lvl w:ilvl="4" w:tplc="FFFFFFFF">
      <w:start w:val="1"/>
      <w:numFmt w:val="bullet"/>
      <w:lvlText w:val="o"/>
      <w:lvlJc w:val="left"/>
      <w:pPr>
        <w:tabs>
          <w:tab w:val="num" w:pos="3945"/>
        </w:tabs>
        <w:ind w:left="3945" w:hanging="360"/>
      </w:pPr>
      <w:rPr>
        <w:rFonts w:ascii="Courier New" w:hAnsi="Courier New" w:cs="Courier New" w:hint="default"/>
      </w:rPr>
    </w:lvl>
    <w:lvl w:ilvl="5" w:tplc="FFFFFFFF">
      <w:start w:val="1"/>
      <w:numFmt w:val="bullet"/>
      <w:lvlText w:val=""/>
      <w:lvlJc w:val="left"/>
      <w:pPr>
        <w:tabs>
          <w:tab w:val="num" w:pos="4665"/>
        </w:tabs>
        <w:ind w:left="4665" w:hanging="360"/>
      </w:pPr>
      <w:rPr>
        <w:rFonts w:ascii="Wingdings" w:hAnsi="Wingdings" w:hint="default"/>
      </w:rPr>
    </w:lvl>
    <w:lvl w:ilvl="6" w:tplc="FFFFFFFF">
      <w:start w:val="1"/>
      <w:numFmt w:val="bullet"/>
      <w:lvlText w:val=""/>
      <w:lvlJc w:val="left"/>
      <w:pPr>
        <w:tabs>
          <w:tab w:val="num" w:pos="5385"/>
        </w:tabs>
        <w:ind w:left="5385" w:hanging="360"/>
      </w:pPr>
      <w:rPr>
        <w:rFonts w:ascii="Symbol" w:hAnsi="Symbol" w:hint="default"/>
      </w:rPr>
    </w:lvl>
    <w:lvl w:ilvl="7" w:tplc="FFFFFFFF">
      <w:start w:val="1"/>
      <w:numFmt w:val="bullet"/>
      <w:lvlText w:val="o"/>
      <w:lvlJc w:val="left"/>
      <w:pPr>
        <w:tabs>
          <w:tab w:val="num" w:pos="6105"/>
        </w:tabs>
        <w:ind w:left="6105" w:hanging="360"/>
      </w:pPr>
      <w:rPr>
        <w:rFonts w:ascii="Courier New" w:hAnsi="Courier New" w:cs="Courier New" w:hint="default"/>
      </w:rPr>
    </w:lvl>
    <w:lvl w:ilvl="8" w:tplc="FFFFFFFF">
      <w:start w:val="1"/>
      <w:numFmt w:val="bullet"/>
      <w:lvlText w:val=""/>
      <w:lvlJc w:val="left"/>
      <w:pPr>
        <w:tabs>
          <w:tab w:val="num" w:pos="6825"/>
        </w:tabs>
        <w:ind w:left="6825" w:hanging="360"/>
      </w:pPr>
      <w:rPr>
        <w:rFonts w:ascii="Wingdings" w:hAnsi="Wingdings" w:hint="default"/>
      </w:rPr>
    </w:lvl>
  </w:abstractNum>
  <w:abstractNum w:abstractNumId="14" w15:restartNumberingAfterBreak="0">
    <w:nsid w:val="4CE106BC"/>
    <w:multiLevelType w:val="hybridMultilevel"/>
    <w:tmpl w:val="1A904F62"/>
    <w:lvl w:ilvl="0" w:tplc="3B3E36C8">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D455A56"/>
    <w:multiLevelType w:val="hybridMultilevel"/>
    <w:tmpl w:val="A5E6EAEA"/>
    <w:lvl w:ilvl="0" w:tplc="EB722DD4">
      <w:start w:val="2"/>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39F0597"/>
    <w:multiLevelType w:val="hybridMultilevel"/>
    <w:tmpl w:val="47F84608"/>
    <w:lvl w:ilvl="0" w:tplc="139EF194">
      <w:start w:val="4"/>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31949A6"/>
    <w:multiLevelType w:val="hybridMultilevel"/>
    <w:tmpl w:val="C374C2A4"/>
    <w:lvl w:ilvl="0" w:tplc="A852CC5E">
      <w:start w:val="3"/>
      <w:numFmt w:val="bullet"/>
      <w:lvlText w:val="-"/>
      <w:lvlJc w:val="left"/>
      <w:pPr>
        <w:tabs>
          <w:tab w:val="num" w:pos="2697"/>
        </w:tabs>
        <w:ind w:left="2697" w:hanging="360"/>
      </w:pPr>
      <w:rPr>
        <w:rFonts w:ascii="Times New Roman" w:eastAsia="Times New Roman" w:hAnsi="Times New Roman" w:cs="Times New Roman" w:hint="default"/>
      </w:rPr>
    </w:lvl>
    <w:lvl w:ilvl="1" w:tplc="040C0003">
      <w:start w:val="1"/>
      <w:numFmt w:val="bullet"/>
      <w:lvlText w:val="o"/>
      <w:lvlJc w:val="left"/>
      <w:pPr>
        <w:tabs>
          <w:tab w:val="num" w:pos="3417"/>
        </w:tabs>
        <w:ind w:left="3417" w:hanging="360"/>
      </w:pPr>
      <w:rPr>
        <w:rFonts w:ascii="Courier New" w:hAnsi="Courier New" w:hint="default"/>
      </w:rPr>
    </w:lvl>
    <w:lvl w:ilvl="2" w:tplc="040C0005" w:tentative="1">
      <w:start w:val="1"/>
      <w:numFmt w:val="bullet"/>
      <w:lvlText w:val=""/>
      <w:lvlJc w:val="left"/>
      <w:pPr>
        <w:tabs>
          <w:tab w:val="num" w:pos="4137"/>
        </w:tabs>
        <w:ind w:left="4137" w:hanging="360"/>
      </w:pPr>
      <w:rPr>
        <w:rFonts w:ascii="Wingdings" w:hAnsi="Wingdings" w:hint="default"/>
      </w:rPr>
    </w:lvl>
    <w:lvl w:ilvl="3" w:tplc="040C0001" w:tentative="1">
      <w:start w:val="1"/>
      <w:numFmt w:val="bullet"/>
      <w:lvlText w:val=""/>
      <w:lvlJc w:val="left"/>
      <w:pPr>
        <w:tabs>
          <w:tab w:val="num" w:pos="4857"/>
        </w:tabs>
        <w:ind w:left="4857" w:hanging="360"/>
      </w:pPr>
      <w:rPr>
        <w:rFonts w:ascii="Symbol" w:hAnsi="Symbol" w:hint="default"/>
      </w:rPr>
    </w:lvl>
    <w:lvl w:ilvl="4" w:tplc="040C0003" w:tentative="1">
      <w:start w:val="1"/>
      <w:numFmt w:val="bullet"/>
      <w:lvlText w:val="o"/>
      <w:lvlJc w:val="left"/>
      <w:pPr>
        <w:tabs>
          <w:tab w:val="num" w:pos="5577"/>
        </w:tabs>
        <w:ind w:left="5577" w:hanging="360"/>
      </w:pPr>
      <w:rPr>
        <w:rFonts w:ascii="Courier New" w:hAnsi="Courier New" w:hint="default"/>
      </w:rPr>
    </w:lvl>
    <w:lvl w:ilvl="5" w:tplc="040C0005" w:tentative="1">
      <w:start w:val="1"/>
      <w:numFmt w:val="bullet"/>
      <w:lvlText w:val=""/>
      <w:lvlJc w:val="left"/>
      <w:pPr>
        <w:tabs>
          <w:tab w:val="num" w:pos="6297"/>
        </w:tabs>
        <w:ind w:left="6297" w:hanging="360"/>
      </w:pPr>
      <w:rPr>
        <w:rFonts w:ascii="Wingdings" w:hAnsi="Wingdings" w:hint="default"/>
      </w:rPr>
    </w:lvl>
    <w:lvl w:ilvl="6" w:tplc="040C0001" w:tentative="1">
      <w:start w:val="1"/>
      <w:numFmt w:val="bullet"/>
      <w:lvlText w:val=""/>
      <w:lvlJc w:val="left"/>
      <w:pPr>
        <w:tabs>
          <w:tab w:val="num" w:pos="7017"/>
        </w:tabs>
        <w:ind w:left="7017" w:hanging="360"/>
      </w:pPr>
      <w:rPr>
        <w:rFonts w:ascii="Symbol" w:hAnsi="Symbol" w:hint="default"/>
      </w:rPr>
    </w:lvl>
    <w:lvl w:ilvl="7" w:tplc="040C0003" w:tentative="1">
      <w:start w:val="1"/>
      <w:numFmt w:val="bullet"/>
      <w:lvlText w:val="o"/>
      <w:lvlJc w:val="left"/>
      <w:pPr>
        <w:tabs>
          <w:tab w:val="num" w:pos="7737"/>
        </w:tabs>
        <w:ind w:left="7737" w:hanging="360"/>
      </w:pPr>
      <w:rPr>
        <w:rFonts w:ascii="Courier New" w:hAnsi="Courier New" w:hint="default"/>
      </w:rPr>
    </w:lvl>
    <w:lvl w:ilvl="8" w:tplc="040C0005" w:tentative="1">
      <w:start w:val="1"/>
      <w:numFmt w:val="bullet"/>
      <w:lvlText w:val=""/>
      <w:lvlJc w:val="left"/>
      <w:pPr>
        <w:tabs>
          <w:tab w:val="num" w:pos="8457"/>
        </w:tabs>
        <w:ind w:left="8457" w:hanging="360"/>
      </w:pPr>
      <w:rPr>
        <w:rFonts w:ascii="Wingdings" w:hAnsi="Wingdings" w:hint="default"/>
      </w:rPr>
    </w:lvl>
  </w:abstractNum>
  <w:num w:numId="1">
    <w:abstractNumId w:val="10"/>
  </w:num>
  <w:num w:numId="2">
    <w:abstractNumId w:val="15"/>
  </w:num>
  <w:num w:numId="3">
    <w:abstractNumId w:val="17"/>
  </w:num>
  <w:num w:numId="4">
    <w:abstractNumId w:val="11"/>
  </w:num>
  <w:num w:numId="5">
    <w:abstractNumId w:val="14"/>
  </w:num>
  <w:num w:numId="6">
    <w:abstractNumId w:val="0"/>
  </w:num>
  <w:num w:numId="7">
    <w:abstractNumId w:val="16"/>
  </w:num>
  <w:num w:numId="8">
    <w:abstractNumId w:val="2"/>
  </w:num>
  <w:num w:numId="9">
    <w:abstractNumId w:val="8"/>
  </w:num>
  <w:num w:numId="10">
    <w:abstractNumId w:val="9"/>
  </w:num>
  <w:num w:numId="11">
    <w:abstractNumId w:val="7"/>
  </w:num>
  <w:num w:numId="12">
    <w:abstractNumId w:val="12"/>
  </w:num>
  <w:num w:numId="13">
    <w:abstractNumId w:val="3"/>
  </w:num>
  <w:num w:numId="14">
    <w:abstractNumId w:val="1"/>
  </w:num>
  <w:num w:numId="15">
    <w:abstractNumId w:val="0"/>
  </w:num>
  <w:num w:numId="16">
    <w:abstractNumId w:val="11"/>
  </w:num>
  <w:num w:numId="17">
    <w:abstractNumId w:val="17"/>
  </w:num>
  <w:num w:numId="18">
    <w:abstractNumId w:val="5"/>
  </w:num>
  <w:num w:numId="19">
    <w:abstractNumId w:val="4"/>
  </w:num>
  <w:num w:numId="20">
    <w:abstractNumId w:val="6"/>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7BE0"/>
    <w:rsid w:val="0000244B"/>
    <w:rsid w:val="000103CB"/>
    <w:rsid w:val="000109E0"/>
    <w:rsid w:val="0001712F"/>
    <w:rsid w:val="0002057B"/>
    <w:rsid w:val="000229E0"/>
    <w:rsid w:val="00024EDA"/>
    <w:rsid w:val="0004662A"/>
    <w:rsid w:val="00052628"/>
    <w:rsid w:val="00056A98"/>
    <w:rsid w:val="000654D5"/>
    <w:rsid w:val="0007606B"/>
    <w:rsid w:val="00086B84"/>
    <w:rsid w:val="00087191"/>
    <w:rsid w:val="00091AB2"/>
    <w:rsid w:val="000A3C0C"/>
    <w:rsid w:val="000A4B71"/>
    <w:rsid w:val="000A62F6"/>
    <w:rsid w:val="000B3C46"/>
    <w:rsid w:val="000B656E"/>
    <w:rsid w:val="000C25AD"/>
    <w:rsid w:val="000C3027"/>
    <w:rsid w:val="000D1F2C"/>
    <w:rsid w:val="000D346B"/>
    <w:rsid w:val="000F2598"/>
    <w:rsid w:val="000F6394"/>
    <w:rsid w:val="00100D72"/>
    <w:rsid w:val="00105524"/>
    <w:rsid w:val="001074E7"/>
    <w:rsid w:val="001107E2"/>
    <w:rsid w:val="0012458E"/>
    <w:rsid w:val="00137DB4"/>
    <w:rsid w:val="00142C44"/>
    <w:rsid w:val="001508F2"/>
    <w:rsid w:val="001573E3"/>
    <w:rsid w:val="00166A46"/>
    <w:rsid w:val="00166AB1"/>
    <w:rsid w:val="00167C32"/>
    <w:rsid w:val="001719AF"/>
    <w:rsid w:val="0018269D"/>
    <w:rsid w:val="00186DD3"/>
    <w:rsid w:val="00192301"/>
    <w:rsid w:val="001A0C17"/>
    <w:rsid w:val="001B2E3B"/>
    <w:rsid w:val="001B3A95"/>
    <w:rsid w:val="001B4EC3"/>
    <w:rsid w:val="001C4FED"/>
    <w:rsid w:val="001D6EE6"/>
    <w:rsid w:val="001E0D68"/>
    <w:rsid w:val="001F02EC"/>
    <w:rsid w:val="001F04BC"/>
    <w:rsid w:val="001F27E4"/>
    <w:rsid w:val="001F4900"/>
    <w:rsid w:val="001F70B8"/>
    <w:rsid w:val="001F73A2"/>
    <w:rsid w:val="00205597"/>
    <w:rsid w:val="002241B1"/>
    <w:rsid w:val="0022524B"/>
    <w:rsid w:val="002264FB"/>
    <w:rsid w:val="00235C5F"/>
    <w:rsid w:val="002419A7"/>
    <w:rsid w:val="00242D9D"/>
    <w:rsid w:val="00243D29"/>
    <w:rsid w:val="00250336"/>
    <w:rsid w:val="00251917"/>
    <w:rsid w:val="00254155"/>
    <w:rsid w:val="00256786"/>
    <w:rsid w:val="002618A1"/>
    <w:rsid w:val="00262029"/>
    <w:rsid w:val="002626D1"/>
    <w:rsid w:val="00270CFE"/>
    <w:rsid w:val="0027154C"/>
    <w:rsid w:val="00271DD0"/>
    <w:rsid w:val="002750C2"/>
    <w:rsid w:val="00282AFB"/>
    <w:rsid w:val="00286708"/>
    <w:rsid w:val="002961D7"/>
    <w:rsid w:val="002968F7"/>
    <w:rsid w:val="0029744F"/>
    <w:rsid w:val="002A3542"/>
    <w:rsid w:val="002A64A2"/>
    <w:rsid w:val="002B10D9"/>
    <w:rsid w:val="002B51D1"/>
    <w:rsid w:val="002D54C7"/>
    <w:rsid w:val="002E159B"/>
    <w:rsid w:val="002F1656"/>
    <w:rsid w:val="003056D4"/>
    <w:rsid w:val="003106FD"/>
    <w:rsid w:val="003130F9"/>
    <w:rsid w:val="003136F3"/>
    <w:rsid w:val="0032097F"/>
    <w:rsid w:val="003322E4"/>
    <w:rsid w:val="003363F5"/>
    <w:rsid w:val="0034022B"/>
    <w:rsid w:val="00341E21"/>
    <w:rsid w:val="0034232F"/>
    <w:rsid w:val="0034367E"/>
    <w:rsid w:val="00344E2C"/>
    <w:rsid w:val="00361D0D"/>
    <w:rsid w:val="003925E7"/>
    <w:rsid w:val="003C19CE"/>
    <w:rsid w:val="003C2E4E"/>
    <w:rsid w:val="003C3E7F"/>
    <w:rsid w:val="003F1B0D"/>
    <w:rsid w:val="003F7569"/>
    <w:rsid w:val="004034AC"/>
    <w:rsid w:val="00410AC0"/>
    <w:rsid w:val="00416EBD"/>
    <w:rsid w:val="0043299D"/>
    <w:rsid w:val="00450EFE"/>
    <w:rsid w:val="004606DD"/>
    <w:rsid w:val="0046268D"/>
    <w:rsid w:val="004902CB"/>
    <w:rsid w:val="00496129"/>
    <w:rsid w:val="004B4502"/>
    <w:rsid w:val="004C31F2"/>
    <w:rsid w:val="004D31AB"/>
    <w:rsid w:val="004D3648"/>
    <w:rsid w:val="004E0560"/>
    <w:rsid w:val="004E760C"/>
    <w:rsid w:val="004F7C8E"/>
    <w:rsid w:val="00505876"/>
    <w:rsid w:val="00512B0A"/>
    <w:rsid w:val="00513604"/>
    <w:rsid w:val="00515016"/>
    <w:rsid w:val="00523181"/>
    <w:rsid w:val="0052603B"/>
    <w:rsid w:val="00532F66"/>
    <w:rsid w:val="005544EE"/>
    <w:rsid w:val="00561C9E"/>
    <w:rsid w:val="00565F05"/>
    <w:rsid w:val="00570D3E"/>
    <w:rsid w:val="005940BF"/>
    <w:rsid w:val="005967CE"/>
    <w:rsid w:val="005A35E3"/>
    <w:rsid w:val="005A5CDD"/>
    <w:rsid w:val="005B0EF6"/>
    <w:rsid w:val="005B25A3"/>
    <w:rsid w:val="005C0D15"/>
    <w:rsid w:val="005E1B3D"/>
    <w:rsid w:val="005E77C6"/>
    <w:rsid w:val="005F45E2"/>
    <w:rsid w:val="005F78D8"/>
    <w:rsid w:val="00605A2A"/>
    <w:rsid w:val="00610822"/>
    <w:rsid w:val="00611C8F"/>
    <w:rsid w:val="00611EAC"/>
    <w:rsid w:val="006217AB"/>
    <w:rsid w:val="00635D58"/>
    <w:rsid w:val="0065222A"/>
    <w:rsid w:val="00661006"/>
    <w:rsid w:val="00666DA3"/>
    <w:rsid w:val="006735CE"/>
    <w:rsid w:val="00676EBE"/>
    <w:rsid w:val="006822B4"/>
    <w:rsid w:val="006822D1"/>
    <w:rsid w:val="0069073D"/>
    <w:rsid w:val="006A0BA3"/>
    <w:rsid w:val="006A41F8"/>
    <w:rsid w:val="006B00E2"/>
    <w:rsid w:val="006B30DC"/>
    <w:rsid w:val="006C713E"/>
    <w:rsid w:val="006D17AF"/>
    <w:rsid w:val="006D188D"/>
    <w:rsid w:val="006D5DCC"/>
    <w:rsid w:val="006E5A0D"/>
    <w:rsid w:val="006E6178"/>
    <w:rsid w:val="006F0FD7"/>
    <w:rsid w:val="006F1B03"/>
    <w:rsid w:val="0070315A"/>
    <w:rsid w:val="00711640"/>
    <w:rsid w:val="00730CC8"/>
    <w:rsid w:val="00732547"/>
    <w:rsid w:val="00736D6E"/>
    <w:rsid w:val="00751E57"/>
    <w:rsid w:val="007532D5"/>
    <w:rsid w:val="00760825"/>
    <w:rsid w:val="00761B50"/>
    <w:rsid w:val="00772F76"/>
    <w:rsid w:val="00776D03"/>
    <w:rsid w:val="00785457"/>
    <w:rsid w:val="00786FDC"/>
    <w:rsid w:val="007B14FE"/>
    <w:rsid w:val="007C67F1"/>
    <w:rsid w:val="007D2207"/>
    <w:rsid w:val="007D2BD4"/>
    <w:rsid w:val="007D7E67"/>
    <w:rsid w:val="007E5F73"/>
    <w:rsid w:val="007F073B"/>
    <w:rsid w:val="007F432F"/>
    <w:rsid w:val="007F6B21"/>
    <w:rsid w:val="008054E0"/>
    <w:rsid w:val="00813325"/>
    <w:rsid w:val="0082559B"/>
    <w:rsid w:val="00825DC5"/>
    <w:rsid w:val="0082672B"/>
    <w:rsid w:val="00835EBC"/>
    <w:rsid w:val="00836746"/>
    <w:rsid w:val="00844246"/>
    <w:rsid w:val="0085438E"/>
    <w:rsid w:val="008644E8"/>
    <w:rsid w:val="0086742D"/>
    <w:rsid w:val="00870598"/>
    <w:rsid w:val="00874561"/>
    <w:rsid w:val="00885C9D"/>
    <w:rsid w:val="00887C20"/>
    <w:rsid w:val="008919F9"/>
    <w:rsid w:val="008B6C88"/>
    <w:rsid w:val="008C6878"/>
    <w:rsid w:val="008D4163"/>
    <w:rsid w:val="008D5175"/>
    <w:rsid w:val="008D7323"/>
    <w:rsid w:val="008E3508"/>
    <w:rsid w:val="00917F1A"/>
    <w:rsid w:val="009202EE"/>
    <w:rsid w:val="00925464"/>
    <w:rsid w:val="009366BB"/>
    <w:rsid w:val="00936E5F"/>
    <w:rsid w:val="00941C0F"/>
    <w:rsid w:val="009437E6"/>
    <w:rsid w:val="009556DF"/>
    <w:rsid w:val="009574C9"/>
    <w:rsid w:val="00961ED2"/>
    <w:rsid w:val="009669C2"/>
    <w:rsid w:val="009739E5"/>
    <w:rsid w:val="00974AF8"/>
    <w:rsid w:val="0098069D"/>
    <w:rsid w:val="00984400"/>
    <w:rsid w:val="00987A1D"/>
    <w:rsid w:val="00990CD9"/>
    <w:rsid w:val="009924C0"/>
    <w:rsid w:val="00997145"/>
    <w:rsid w:val="009A052A"/>
    <w:rsid w:val="009A2433"/>
    <w:rsid w:val="009B73CD"/>
    <w:rsid w:val="009C2325"/>
    <w:rsid w:val="009D63C4"/>
    <w:rsid w:val="009D736B"/>
    <w:rsid w:val="009E681F"/>
    <w:rsid w:val="009F01EA"/>
    <w:rsid w:val="009F3797"/>
    <w:rsid w:val="00A1640A"/>
    <w:rsid w:val="00A27BE0"/>
    <w:rsid w:val="00A30848"/>
    <w:rsid w:val="00A33A1B"/>
    <w:rsid w:val="00A50758"/>
    <w:rsid w:val="00A50908"/>
    <w:rsid w:val="00A51C2A"/>
    <w:rsid w:val="00A63C23"/>
    <w:rsid w:val="00A731A8"/>
    <w:rsid w:val="00A74F70"/>
    <w:rsid w:val="00A923B2"/>
    <w:rsid w:val="00A96C6E"/>
    <w:rsid w:val="00AB5079"/>
    <w:rsid w:val="00AB52E0"/>
    <w:rsid w:val="00AC3B7C"/>
    <w:rsid w:val="00AC7CF7"/>
    <w:rsid w:val="00AD034D"/>
    <w:rsid w:val="00AD1E84"/>
    <w:rsid w:val="00AD5811"/>
    <w:rsid w:val="00AD7FF1"/>
    <w:rsid w:val="00AE6238"/>
    <w:rsid w:val="00B068ED"/>
    <w:rsid w:val="00B10BFC"/>
    <w:rsid w:val="00B14CD7"/>
    <w:rsid w:val="00B17563"/>
    <w:rsid w:val="00B23A4C"/>
    <w:rsid w:val="00B2545E"/>
    <w:rsid w:val="00B3167A"/>
    <w:rsid w:val="00B36AFF"/>
    <w:rsid w:val="00B41232"/>
    <w:rsid w:val="00B5179E"/>
    <w:rsid w:val="00B53CD2"/>
    <w:rsid w:val="00B6268A"/>
    <w:rsid w:val="00B6677F"/>
    <w:rsid w:val="00B67A1E"/>
    <w:rsid w:val="00B77111"/>
    <w:rsid w:val="00B84923"/>
    <w:rsid w:val="00B86F26"/>
    <w:rsid w:val="00B87E08"/>
    <w:rsid w:val="00B9169A"/>
    <w:rsid w:val="00BA2657"/>
    <w:rsid w:val="00BA2D3F"/>
    <w:rsid w:val="00BA40A9"/>
    <w:rsid w:val="00BA6F7E"/>
    <w:rsid w:val="00BC1BA7"/>
    <w:rsid w:val="00BC4814"/>
    <w:rsid w:val="00BD171D"/>
    <w:rsid w:val="00BE01BF"/>
    <w:rsid w:val="00BE7EA9"/>
    <w:rsid w:val="00C032AF"/>
    <w:rsid w:val="00C13EB0"/>
    <w:rsid w:val="00C147A6"/>
    <w:rsid w:val="00C14D89"/>
    <w:rsid w:val="00C15C56"/>
    <w:rsid w:val="00C415EA"/>
    <w:rsid w:val="00C4670B"/>
    <w:rsid w:val="00C73F29"/>
    <w:rsid w:val="00C7689E"/>
    <w:rsid w:val="00C972A2"/>
    <w:rsid w:val="00CA0421"/>
    <w:rsid w:val="00CA17BF"/>
    <w:rsid w:val="00CB02D2"/>
    <w:rsid w:val="00CB4D22"/>
    <w:rsid w:val="00CF6A07"/>
    <w:rsid w:val="00D11BAB"/>
    <w:rsid w:val="00D13689"/>
    <w:rsid w:val="00D15722"/>
    <w:rsid w:val="00D16327"/>
    <w:rsid w:val="00D17F22"/>
    <w:rsid w:val="00D23179"/>
    <w:rsid w:val="00D25388"/>
    <w:rsid w:val="00D3518B"/>
    <w:rsid w:val="00D36F27"/>
    <w:rsid w:val="00D407C5"/>
    <w:rsid w:val="00D431F4"/>
    <w:rsid w:val="00D52F26"/>
    <w:rsid w:val="00D55CB7"/>
    <w:rsid w:val="00D57CD6"/>
    <w:rsid w:val="00D60071"/>
    <w:rsid w:val="00D65A32"/>
    <w:rsid w:val="00D67CC0"/>
    <w:rsid w:val="00D715E7"/>
    <w:rsid w:val="00D8322D"/>
    <w:rsid w:val="00D84E55"/>
    <w:rsid w:val="00D86958"/>
    <w:rsid w:val="00DA03D3"/>
    <w:rsid w:val="00DC0C2A"/>
    <w:rsid w:val="00DC288B"/>
    <w:rsid w:val="00DE029D"/>
    <w:rsid w:val="00DE1D07"/>
    <w:rsid w:val="00DF1A4A"/>
    <w:rsid w:val="00DF1D5D"/>
    <w:rsid w:val="00DF683E"/>
    <w:rsid w:val="00E00767"/>
    <w:rsid w:val="00E062F7"/>
    <w:rsid w:val="00E0670B"/>
    <w:rsid w:val="00E158D1"/>
    <w:rsid w:val="00E2432C"/>
    <w:rsid w:val="00E3068F"/>
    <w:rsid w:val="00E37E9F"/>
    <w:rsid w:val="00E460BE"/>
    <w:rsid w:val="00E522BF"/>
    <w:rsid w:val="00E60F86"/>
    <w:rsid w:val="00E63EC5"/>
    <w:rsid w:val="00E77E38"/>
    <w:rsid w:val="00EA6BC6"/>
    <w:rsid w:val="00EB4733"/>
    <w:rsid w:val="00EB7E80"/>
    <w:rsid w:val="00ED1BEC"/>
    <w:rsid w:val="00EE0331"/>
    <w:rsid w:val="00EE0690"/>
    <w:rsid w:val="00EF70E0"/>
    <w:rsid w:val="00F04E98"/>
    <w:rsid w:val="00F20F86"/>
    <w:rsid w:val="00F301DA"/>
    <w:rsid w:val="00F509A7"/>
    <w:rsid w:val="00F74E66"/>
    <w:rsid w:val="00F95CE5"/>
    <w:rsid w:val="00F95DB9"/>
    <w:rsid w:val="00FA2DA4"/>
    <w:rsid w:val="00FB6F23"/>
    <w:rsid w:val="00FC1EA0"/>
    <w:rsid w:val="00FC3C15"/>
    <w:rsid w:val="00FC6FBC"/>
    <w:rsid w:val="00FC7DA9"/>
    <w:rsid w:val="00FD54C5"/>
    <w:rsid w:val="00FE08EE"/>
    <w:rsid w:val="00FE0DA0"/>
    <w:rsid w:val="00FE69DE"/>
    <w:rsid w:val="00FF264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18F36"/>
  <w15:chartTrackingRefBased/>
  <w15:docId w15:val="{D8577A86-9EC3-46E8-A35A-B6CCB8AAA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DD3"/>
  </w:style>
  <w:style w:type="paragraph" w:styleId="Titre1">
    <w:name w:val="heading 1"/>
    <w:basedOn w:val="Normal"/>
    <w:next w:val="Normal"/>
    <w:link w:val="Titre1Car"/>
    <w:uiPriority w:val="9"/>
    <w:qFormat/>
    <w:rsid w:val="00052628"/>
    <w:pPr>
      <w:keepNext/>
      <w:keepLines/>
      <w:spacing w:before="320" w:after="0" w:line="240" w:lineRule="auto"/>
      <w:outlineLvl w:val="0"/>
    </w:pPr>
    <w:rPr>
      <w:rFonts w:asciiTheme="majorHAnsi" w:eastAsiaTheme="majorEastAsia" w:hAnsiTheme="majorHAnsi" w:cstheme="majorBidi"/>
      <w:color w:val="365F91" w:themeColor="accent1" w:themeShade="BF"/>
      <w:sz w:val="30"/>
      <w:szCs w:val="30"/>
    </w:rPr>
  </w:style>
  <w:style w:type="paragraph" w:styleId="Titre2">
    <w:name w:val="heading 2"/>
    <w:basedOn w:val="Normal"/>
    <w:next w:val="Normal"/>
    <w:link w:val="Titre2Car"/>
    <w:uiPriority w:val="9"/>
    <w:semiHidden/>
    <w:unhideWhenUsed/>
    <w:qFormat/>
    <w:rsid w:val="00052628"/>
    <w:pPr>
      <w:keepNext/>
      <w:keepLines/>
      <w:spacing w:before="40" w:after="0" w:line="240" w:lineRule="auto"/>
      <w:outlineLvl w:val="1"/>
    </w:pPr>
    <w:rPr>
      <w:rFonts w:asciiTheme="majorHAnsi" w:eastAsiaTheme="majorEastAsia" w:hAnsiTheme="majorHAnsi" w:cstheme="majorBidi"/>
      <w:color w:val="943634" w:themeColor="accent2" w:themeShade="BF"/>
      <w:sz w:val="28"/>
      <w:szCs w:val="28"/>
    </w:rPr>
  </w:style>
  <w:style w:type="paragraph" w:styleId="Titre3">
    <w:name w:val="heading 3"/>
    <w:basedOn w:val="Normal"/>
    <w:next w:val="Normal"/>
    <w:link w:val="Titre3Car"/>
    <w:uiPriority w:val="9"/>
    <w:semiHidden/>
    <w:unhideWhenUsed/>
    <w:qFormat/>
    <w:rsid w:val="00052628"/>
    <w:pPr>
      <w:keepNext/>
      <w:keepLines/>
      <w:spacing w:before="40" w:after="0" w:line="240" w:lineRule="auto"/>
      <w:outlineLvl w:val="2"/>
    </w:pPr>
    <w:rPr>
      <w:rFonts w:asciiTheme="majorHAnsi" w:eastAsiaTheme="majorEastAsia" w:hAnsiTheme="majorHAnsi" w:cstheme="majorBidi"/>
      <w:color w:val="E36C0A" w:themeColor="accent6" w:themeShade="BF"/>
      <w:sz w:val="26"/>
      <w:szCs w:val="26"/>
    </w:rPr>
  </w:style>
  <w:style w:type="paragraph" w:styleId="Titre4">
    <w:name w:val="heading 4"/>
    <w:basedOn w:val="Normal"/>
    <w:next w:val="Normal"/>
    <w:link w:val="Titre4Car"/>
    <w:uiPriority w:val="9"/>
    <w:semiHidden/>
    <w:unhideWhenUsed/>
    <w:qFormat/>
    <w:rsid w:val="00052628"/>
    <w:pPr>
      <w:keepNext/>
      <w:keepLines/>
      <w:spacing w:before="40" w:after="0"/>
      <w:outlineLvl w:val="3"/>
    </w:pPr>
    <w:rPr>
      <w:rFonts w:asciiTheme="majorHAnsi" w:eastAsiaTheme="majorEastAsia" w:hAnsiTheme="majorHAnsi" w:cstheme="majorBidi"/>
      <w:i/>
      <w:iCs/>
      <w:color w:val="31849B" w:themeColor="accent5" w:themeShade="BF"/>
      <w:sz w:val="25"/>
      <w:szCs w:val="25"/>
    </w:rPr>
  </w:style>
  <w:style w:type="paragraph" w:styleId="Titre5">
    <w:name w:val="heading 5"/>
    <w:basedOn w:val="Normal"/>
    <w:next w:val="Normal"/>
    <w:link w:val="Titre5Car"/>
    <w:uiPriority w:val="9"/>
    <w:semiHidden/>
    <w:unhideWhenUsed/>
    <w:qFormat/>
    <w:rsid w:val="00052628"/>
    <w:pPr>
      <w:keepNext/>
      <w:keepLines/>
      <w:spacing w:before="40" w:after="0"/>
      <w:outlineLvl w:val="4"/>
    </w:pPr>
    <w:rPr>
      <w:rFonts w:asciiTheme="majorHAnsi" w:eastAsiaTheme="majorEastAsia" w:hAnsiTheme="majorHAnsi" w:cstheme="majorBidi"/>
      <w:i/>
      <w:iCs/>
      <w:color w:val="632423" w:themeColor="accent2" w:themeShade="80"/>
      <w:sz w:val="24"/>
      <w:szCs w:val="24"/>
    </w:rPr>
  </w:style>
  <w:style w:type="paragraph" w:styleId="Titre6">
    <w:name w:val="heading 6"/>
    <w:basedOn w:val="Normal"/>
    <w:next w:val="Normal"/>
    <w:link w:val="Titre6Car"/>
    <w:uiPriority w:val="9"/>
    <w:semiHidden/>
    <w:unhideWhenUsed/>
    <w:qFormat/>
    <w:rsid w:val="00052628"/>
    <w:pPr>
      <w:keepNext/>
      <w:keepLines/>
      <w:spacing w:before="40" w:after="0"/>
      <w:outlineLvl w:val="5"/>
    </w:pPr>
    <w:rPr>
      <w:rFonts w:asciiTheme="majorHAnsi" w:eastAsiaTheme="majorEastAsia" w:hAnsiTheme="majorHAnsi" w:cstheme="majorBidi"/>
      <w:i/>
      <w:iCs/>
      <w:color w:val="984806" w:themeColor="accent6" w:themeShade="80"/>
      <w:sz w:val="23"/>
      <w:szCs w:val="23"/>
    </w:rPr>
  </w:style>
  <w:style w:type="paragraph" w:styleId="Titre7">
    <w:name w:val="heading 7"/>
    <w:basedOn w:val="Normal"/>
    <w:next w:val="Normal"/>
    <w:link w:val="Titre7Car"/>
    <w:uiPriority w:val="9"/>
    <w:semiHidden/>
    <w:unhideWhenUsed/>
    <w:qFormat/>
    <w:rsid w:val="00052628"/>
    <w:pPr>
      <w:keepNext/>
      <w:keepLines/>
      <w:spacing w:before="40" w:after="0"/>
      <w:outlineLvl w:val="6"/>
    </w:pPr>
    <w:rPr>
      <w:rFonts w:asciiTheme="majorHAnsi" w:eastAsiaTheme="majorEastAsia" w:hAnsiTheme="majorHAnsi" w:cstheme="majorBidi"/>
      <w:color w:val="244061" w:themeColor="accent1" w:themeShade="80"/>
    </w:rPr>
  </w:style>
  <w:style w:type="paragraph" w:styleId="Titre8">
    <w:name w:val="heading 8"/>
    <w:basedOn w:val="Normal"/>
    <w:next w:val="Normal"/>
    <w:link w:val="Titre8Car"/>
    <w:uiPriority w:val="9"/>
    <w:semiHidden/>
    <w:unhideWhenUsed/>
    <w:qFormat/>
    <w:rsid w:val="00052628"/>
    <w:pPr>
      <w:keepNext/>
      <w:keepLines/>
      <w:spacing w:before="40" w:after="0"/>
      <w:outlineLvl w:val="7"/>
    </w:pPr>
    <w:rPr>
      <w:rFonts w:asciiTheme="majorHAnsi" w:eastAsiaTheme="majorEastAsia" w:hAnsiTheme="majorHAnsi" w:cstheme="majorBidi"/>
      <w:color w:val="632423" w:themeColor="accent2" w:themeShade="80"/>
      <w:sz w:val="21"/>
      <w:szCs w:val="21"/>
    </w:rPr>
  </w:style>
  <w:style w:type="paragraph" w:styleId="Titre9">
    <w:name w:val="heading 9"/>
    <w:basedOn w:val="Normal"/>
    <w:next w:val="Normal"/>
    <w:link w:val="Titre9Car"/>
    <w:uiPriority w:val="9"/>
    <w:semiHidden/>
    <w:unhideWhenUsed/>
    <w:qFormat/>
    <w:rsid w:val="00052628"/>
    <w:pPr>
      <w:keepNext/>
      <w:keepLines/>
      <w:spacing w:before="40" w:after="0"/>
      <w:outlineLvl w:val="8"/>
    </w:pPr>
    <w:rPr>
      <w:rFonts w:asciiTheme="majorHAnsi" w:eastAsiaTheme="majorEastAsia" w:hAnsiTheme="majorHAnsi" w:cstheme="majorBidi"/>
      <w:color w:val="984806" w:themeColor="accent6" w:themeShade="8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52628"/>
    <w:rPr>
      <w:rFonts w:asciiTheme="majorHAnsi" w:eastAsiaTheme="majorEastAsia" w:hAnsiTheme="majorHAnsi" w:cstheme="majorBidi"/>
      <w:color w:val="365F91" w:themeColor="accent1" w:themeShade="BF"/>
      <w:sz w:val="30"/>
      <w:szCs w:val="30"/>
    </w:rPr>
  </w:style>
  <w:style w:type="paragraph" w:styleId="TM1">
    <w:name w:val="toc 1"/>
    <w:basedOn w:val="Normal"/>
    <w:next w:val="Normal"/>
    <w:autoRedefine/>
    <w:uiPriority w:val="39"/>
    <w:semiHidden/>
    <w:unhideWhenUsed/>
    <w:rsid w:val="00052628"/>
    <w:pPr>
      <w:spacing w:after="100"/>
    </w:pPr>
  </w:style>
  <w:style w:type="paragraph" w:styleId="En-ttedetabledesmatires">
    <w:name w:val="TOC Heading"/>
    <w:basedOn w:val="Titre1"/>
    <w:next w:val="Normal"/>
    <w:uiPriority w:val="39"/>
    <w:unhideWhenUsed/>
    <w:qFormat/>
    <w:rsid w:val="00052628"/>
    <w:pPr>
      <w:outlineLvl w:val="9"/>
    </w:pPr>
  </w:style>
  <w:style w:type="character" w:customStyle="1" w:styleId="Titre2Car">
    <w:name w:val="Titre 2 Car"/>
    <w:basedOn w:val="Policepardfaut"/>
    <w:link w:val="Titre2"/>
    <w:uiPriority w:val="9"/>
    <w:semiHidden/>
    <w:rsid w:val="00052628"/>
    <w:rPr>
      <w:rFonts w:asciiTheme="majorHAnsi" w:eastAsiaTheme="majorEastAsia" w:hAnsiTheme="majorHAnsi" w:cstheme="majorBidi"/>
      <w:color w:val="943634" w:themeColor="accent2" w:themeShade="BF"/>
      <w:sz w:val="28"/>
      <w:szCs w:val="28"/>
    </w:rPr>
  </w:style>
  <w:style w:type="character" w:customStyle="1" w:styleId="Titre3Car">
    <w:name w:val="Titre 3 Car"/>
    <w:basedOn w:val="Policepardfaut"/>
    <w:link w:val="Titre3"/>
    <w:uiPriority w:val="9"/>
    <w:semiHidden/>
    <w:rsid w:val="00052628"/>
    <w:rPr>
      <w:rFonts w:asciiTheme="majorHAnsi" w:eastAsiaTheme="majorEastAsia" w:hAnsiTheme="majorHAnsi" w:cstheme="majorBidi"/>
      <w:color w:val="E36C0A" w:themeColor="accent6" w:themeShade="BF"/>
      <w:sz w:val="26"/>
      <w:szCs w:val="26"/>
    </w:rPr>
  </w:style>
  <w:style w:type="character" w:customStyle="1" w:styleId="Titre4Car">
    <w:name w:val="Titre 4 Car"/>
    <w:basedOn w:val="Policepardfaut"/>
    <w:link w:val="Titre4"/>
    <w:uiPriority w:val="9"/>
    <w:semiHidden/>
    <w:rsid w:val="00052628"/>
    <w:rPr>
      <w:rFonts w:asciiTheme="majorHAnsi" w:eastAsiaTheme="majorEastAsia" w:hAnsiTheme="majorHAnsi" w:cstheme="majorBidi"/>
      <w:i/>
      <w:iCs/>
      <w:color w:val="31849B" w:themeColor="accent5" w:themeShade="BF"/>
      <w:sz w:val="25"/>
      <w:szCs w:val="25"/>
    </w:rPr>
  </w:style>
  <w:style w:type="character" w:customStyle="1" w:styleId="Titre5Car">
    <w:name w:val="Titre 5 Car"/>
    <w:basedOn w:val="Policepardfaut"/>
    <w:link w:val="Titre5"/>
    <w:uiPriority w:val="9"/>
    <w:semiHidden/>
    <w:rsid w:val="00052628"/>
    <w:rPr>
      <w:rFonts w:asciiTheme="majorHAnsi" w:eastAsiaTheme="majorEastAsia" w:hAnsiTheme="majorHAnsi" w:cstheme="majorBidi"/>
      <w:i/>
      <w:iCs/>
      <w:color w:val="632423" w:themeColor="accent2" w:themeShade="80"/>
      <w:sz w:val="24"/>
      <w:szCs w:val="24"/>
    </w:rPr>
  </w:style>
  <w:style w:type="character" w:customStyle="1" w:styleId="Titre6Car">
    <w:name w:val="Titre 6 Car"/>
    <w:basedOn w:val="Policepardfaut"/>
    <w:link w:val="Titre6"/>
    <w:uiPriority w:val="9"/>
    <w:semiHidden/>
    <w:rsid w:val="00052628"/>
    <w:rPr>
      <w:rFonts w:asciiTheme="majorHAnsi" w:eastAsiaTheme="majorEastAsia" w:hAnsiTheme="majorHAnsi" w:cstheme="majorBidi"/>
      <w:i/>
      <w:iCs/>
      <w:color w:val="984806" w:themeColor="accent6" w:themeShade="80"/>
      <w:sz w:val="23"/>
      <w:szCs w:val="23"/>
    </w:rPr>
  </w:style>
  <w:style w:type="character" w:customStyle="1" w:styleId="Titre7Car">
    <w:name w:val="Titre 7 Car"/>
    <w:basedOn w:val="Policepardfaut"/>
    <w:link w:val="Titre7"/>
    <w:uiPriority w:val="9"/>
    <w:semiHidden/>
    <w:rsid w:val="00052628"/>
    <w:rPr>
      <w:rFonts w:asciiTheme="majorHAnsi" w:eastAsiaTheme="majorEastAsia" w:hAnsiTheme="majorHAnsi" w:cstheme="majorBidi"/>
      <w:color w:val="244061" w:themeColor="accent1" w:themeShade="80"/>
    </w:rPr>
  </w:style>
  <w:style w:type="character" w:customStyle="1" w:styleId="Titre8Car">
    <w:name w:val="Titre 8 Car"/>
    <w:basedOn w:val="Policepardfaut"/>
    <w:link w:val="Titre8"/>
    <w:uiPriority w:val="9"/>
    <w:semiHidden/>
    <w:rsid w:val="00052628"/>
    <w:rPr>
      <w:rFonts w:asciiTheme="majorHAnsi" w:eastAsiaTheme="majorEastAsia" w:hAnsiTheme="majorHAnsi" w:cstheme="majorBidi"/>
      <w:color w:val="632423" w:themeColor="accent2" w:themeShade="80"/>
      <w:sz w:val="21"/>
      <w:szCs w:val="21"/>
    </w:rPr>
  </w:style>
  <w:style w:type="character" w:customStyle="1" w:styleId="Titre9Car">
    <w:name w:val="Titre 9 Car"/>
    <w:basedOn w:val="Policepardfaut"/>
    <w:link w:val="Titre9"/>
    <w:uiPriority w:val="9"/>
    <w:semiHidden/>
    <w:rsid w:val="00052628"/>
    <w:rPr>
      <w:rFonts w:asciiTheme="majorHAnsi" w:eastAsiaTheme="majorEastAsia" w:hAnsiTheme="majorHAnsi" w:cstheme="majorBidi"/>
      <w:color w:val="984806" w:themeColor="accent6" w:themeShade="80"/>
    </w:rPr>
  </w:style>
  <w:style w:type="paragraph" w:styleId="Lgende">
    <w:name w:val="caption"/>
    <w:basedOn w:val="Normal"/>
    <w:next w:val="Normal"/>
    <w:uiPriority w:val="35"/>
    <w:semiHidden/>
    <w:unhideWhenUsed/>
    <w:qFormat/>
    <w:rsid w:val="00052628"/>
    <w:pPr>
      <w:spacing w:line="240" w:lineRule="auto"/>
    </w:pPr>
    <w:rPr>
      <w:b/>
      <w:bCs/>
      <w:smallCaps/>
      <w:color w:val="4F81BD" w:themeColor="accent1"/>
      <w:spacing w:val="6"/>
    </w:rPr>
  </w:style>
  <w:style w:type="paragraph" w:styleId="Titre">
    <w:name w:val="Title"/>
    <w:basedOn w:val="Normal"/>
    <w:next w:val="Normal"/>
    <w:link w:val="TitreCar"/>
    <w:uiPriority w:val="10"/>
    <w:qFormat/>
    <w:rsid w:val="00052628"/>
    <w:pPr>
      <w:spacing w:after="0" w:line="240" w:lineRule="auto"/>
      <w:contextualSpacing/>
    </w:pPr>
    <w:rPr>
      <w:rFonts w:asciiTheme="majorHAnsi" w:eastAsiaTheme="majorEastAsia" w:hAnsiTheme="majorHAnsi" w:cstheme="majorBidi"/>
      <w:color w:val="365F91" w:themeColor="accent1" w:themeShade="BF"/>
      <w:spacing w:val="-10"/>
      <w:sz w:val="52"/>
      <w:szCs w:val="52"/>
    </w:rPr>
  </w:style>
  <w:style w:type="character" w:customStyle="1" w:styleId="TitreCar">
    <w:name w:val="Titre Car"/>
    <w:basedOn w:val="Policepardfaut"/>
    <w:link w:val="Titre"/>
    <w:uiPriority w:val="10"/>
    <w:rsid w:val="00052628"/>
    <w:rPr>
      <w:rFonts w:asciiTheme="majorHAnsi" w:eastAsiaTheme="majorEastAsia" w:hAnsiTheme="majorHAnsi" w:cstheme="majorBidi"/>
      <w:color w:val="365F91" w:themeColor="accent1" w:themeShade="BF"/>
      <w:spacing w:val="-10"/>
      <w:sz w:val="52"/>
      <w:szCs w:val="52"/>
    </w:rPr>
  </w:style>
  <w:style w:type="paragraph" w:styleId="Sous-titre">
    <w:name w:val="Subtitle"/>
    <w:basedOn w:val="Normal"/>
    <w:next w:val="Normal"/>
    <w:link w:val="Sous-titreCar"/>
    <w:uiPriority w:val="11"/>
    <w:qFormat/>
    <w:rsid w:val="00052628"/>
    <w:pPr>
      <w:numPr>
        <w:ilvl w:val="1"/>
      </w:numPr>
      <w:spacing w:line="240" w:lineRule="auto"/>
    </w:pPr>
    <w:rPr>
      <w:rFonts w:asciiTheme="majorHAnsi" w:eastAsiaTheme="majorEastAsia" w:hAnsiTheme="majorHAnsi" w:cstheme="majorBidi"/>
    </w:rPr>
  </w:style>
  <w:style w:type="character" w:customStyle="1" w:styleId="Sous-titreCar">
    <w:name w:val="Sous-titre Car"/>
    <w:basedOn w:val="Policepardfaut"/>
    <w:link w:val="Sous-titre"/>
    <w:uiPriority w:val="11"/>
    <w:rsid w:val="00052628"/>
    <w:rPr>
      <w:rFonts w:asciiTheme="majorHAnsi" w:eastAsiaTheme="majorEastAsia" w:hAnsiTheme="majorHAnsi" w:cstheme="majorBidi"/>
    </w:rPr>
  </w:style>
  <w:style w:type="character" w:styleId="lev">
    <w:name w:val="Strong"/>
    <w:basedOn w:val="Policepardfaut"/>
    <w:uiPriority w:val="22"/>
    <w:qFormat/>
    <w:rsid w:val="00052628"/>
    <w:rPr>
      <w:b/>
      <w:bCs/>
    </w:rPr>
  </w:style>
  <w:style w:type="character" w:styleId="Accentuation">
    <w:name w:val="Emphasis"/>
    <w:basedOn w:val="Policepardfaut"/>
    <w:uiPriority w:val="20"/>
    <w:qFormat/>
    <w:rsid w:val="00052628"/>
    <w:rPr>
      <w:i/>
      <w:iCs/>
    </w:rPr>
  </w:style>
  <w:style w:type="paragraph" w:styleId="Sansinterligne">
    <w:name w:val="No Spacing"/>
    <w:uiPriority w:val="1"/>
    <w:qFormat/>
    <w:rsid w:val="00052628"/>
    <w:pPr>
      <w:spacing w:after="0" w:line="240" w:lineRule="auto"/>
    </w:pPr>
  </w:style>
  <w:style w:type="paragraph" w:styleId="Citation">
    <w:name w:val="Quote"/>
    <w:basedOn w:val="Normal"/>
    <w:next w:val="Normal"/>
    <w:link w:val="CitationCar"/>
    <w:uiPriority w:val="29"/>
    <w:qFormat/>
    <w:rsid w:val="00052628"/>
    <w:pPr>
      <w:spacing w:before="120"/>
      <w:ind w:left="720" w:right="720"/>
      <w:jc w:val="center"/>
    </w:pPr>
    <w:rPr>
      <w:i/>
      <w:iCs/>
    </w:rPr>
  </w:style>
  <w:style w:type="character" w:customStyle="1" w:styleId="CitationCar">
    <w:name w:val="Citation Car"/>
    <w:basedOn w:val="Policepardfaut"/>
    <w:link w:val="Citation"/>
    <w:uiPriority w:val="29"/>
    <w:rsid w:val="00052628"/>
    <w:rPr>
      <w:i/>
      <w:iCs/>
    </w:rPr>
  </w:style>
  <w:style w:type="paragraph" w:styleId="Citationintense">
    <w:name w:val="Intense Quote"/>
    <w:basedOn w:val="Normal"/>
    <w:next w:val="Normal"/>
    <w:link w:val="CitationintenseCar"/>
    <w:uiPriority w:val="30"/>
    <w:qFormat/>
    <w:rsid w:val="00052628"/>
    <w:pPr>
      <w:spacing w:before="120" w:line="300" w:lineRule="auto"/>
      <w:ind w:left="576" w:right="576"/>
      <w:jc w:val="center"/>
    </w:pPr>
    <w:rPr>
      <w:rFonts w:asciiTheme="majorHAnsi" w:eastAsiaTheme="majorEastAsia" w:hAnsiTheme="majorHAnsi" w:cstheme="majorBidi"/>
      <w:color w:val="4F81BD" w:themeColor="accent1"/>
      <w:sz w:val="24"/>
      <w:szCs w:val="24"/>
    </w:rPr>
  </w:style>
  <w:style w:type="character" w:customStyle="1" w:styleId="CitationintenseCar">
    <w:name w:val="Citation intense Car"/>
    <w:basedOn w:val="Policepardfaut"/>
    <w:link w:val="Citationintense"/>
    <w:uiPriority w:val="30"/>
    <w:rsid w:val="00052628"/>
    <w:rPr>
      <w:rFonts w:asciiTheme="majorHAnsi" w:eastAsiaTheme="majorEastAsia" w:hAnsiTheme="majorHAnsi" w:cstheme="majorBidi"/>
      <w:color w:val="4F81BD" w:themeColor="accent1"/>
      <w:sz w:val="24"/>
      <w:szCs w:val="24"/>
    </w:rPr>
  </w:style>
  <w:style w:type="character" w:styleId="Accentuationlgre">
    <w:name w:val="Subtle Emphasis"/>
    <w:basedOn w:val="Policepardfaut"/>
    <w:uiPriority w:val="19"/>
    <w:qFormat/>
    <w:rsid w:val="00052628"/>
    <w:rPr>
      <w:i/>
      <w:iCs/>
      <w:color w:val="404040" w:themeColor="text1" w:themeTint="BF"/>
    </w:rPr>
  </w:style>
  <w:style w:type="character" w:styleId="Accentuationintense">
    <w:name w:val="Intense Emphasis"/>
    <w:basedOn w:val="Policepardfaut"/>
    <w:uiPriority w:val="21"/>
    <w:qFormat/>
    <w:rsid w:val="00052628"/>
    <w:rPr>
      <w:b w:val="0"/>
      <w:bCs w:val="0"/>
      <w:i/>
      <w:iCs/>
      <w:color w:val="4F81BD" w:themeColor="accent1"/>
    </w:rPr>
  </w:style>
  <w:style w:type="character" w:styleId="Rfrencelgre">
    <w:name w:val="Subtle Reference"/>
    <w:basedOn w:val="Policepardfaut"/>
    <w:uiPriority w:val="31"/>
    <w:qFormat/>
    <w:rsid w:val="00052628"/>
    <w:rPr>
      <w:smallCaps/>
      <w:color w:val="404040" w:themeColor="text1" w:themeTint="BF"/>
      <w:u w:val="single" w:color="7F7F7F" w:themeColor="text1" w:themeTint="80"/>
    </w:rPr>
  </w:style>
  <w:style w:type="character" w:styleId="Rfrenceintense">
    <w:name w:val="Intense Reference"/>
    <w:basedOn w:val="Policepardfaut"/>
    <w:uiPriority w:val="32"/>
    <w:qFormat/>
    <w:rsid w:val="00052628"/>
    <w:rPr>
      <w:b/>
      <w:bCs/>
      <w:smallCaps/>
      <w:color w:val="4F81BD" w:themeColor="accent1"/>
      <w:spacing w:val="5"/>
      <w:u w:val="single"/>
    </w:rPr>
  </w:style>
  <w:style w:type="character" w:styleId="Titredulivre">
    <w:name w:val="Book Title"/>
    <w:basedOn w:val="Policepardfaut"/>
    <w:uiPriority w:val="33"/>
    <w:qFormat/>
    <w:rsid w:val="00052628"/>
    <w:rPr>
      <w:b/>
      <w:bCs/>
      <w:smallCaps/>
    </w:rPr>
  </w:style>
  <w:style w:type="paragraph" w:styleId="Paragraphedeliste">
    <w:name w:val="List Paragraph"/>
    <w:basedOn w:val="Normal"/>
    <w:uiPriority w:val="99"/>
    <w:qFormat/>
    <w:rsid w:val="005A5CDD"/>
    <w:pPr>
      <w:ind w:left="720"/>
      <w:contextualSpacing/>
    </w:pPr>
  </w:style>
  <w:style w:type="paragraph" w:styleId="En-tte">
    <w:name w:val="header"/>
    <w:basedOn w:val="Normal"/>
    <w:link w:val="En-tteCar"/>
    <w:uiPriority w:val="99"/>
    <w:unhideWhenUsed/>
    <w:rsid w:val="00361D0D"/>
    <w:pPr>
      <w:tabs>
        <w:tab w:val="center" w:pos="4536"/>
        <w:tab w:val="right" w:pos="9072"/>
      </w:tabs>
      <w:spacing w:after="0" w:line="240" w:lineRule="auto"/>
    </w:pPr>
  </w:style>
  <w:style w:type="character" w:customStyle="1" w:styleId="En-tteCar">
    <w:name w:val="En-tête Car"/>
    <w:basedOn w:val="Policepardfaut"/>
    <w:link w:val="En-tte"/>
    <w:uiPriority w:val="99"/>
    <w:rsid w:val="00361D0D"/>
  </w:style>
  <w:style w:type="paragraph" w:styleId="Pieddepage">
    <w:name w:val="footer"/>
    <w:basedOn w:val="Normal"/>
    <w:link w:val="PieddepageCar"/>
    <w:uiPriority w:val="99"/>
    <w:unhideWhenUsed/>
    <w:rsid w:val="00361D0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61D0D"/>
  </w:style>
  <w:style w:type="table" w:styleId="Grilledutableau">
    <w:name w:val="Table Grid"/>
    <w:basedOn w:val="TableauNormal"/>
    <w:uiPriority w:val="99"/>
    <w:rsid w:val="007C67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1508F2"/>
    <w:rPr>
      <w:sz w:val="16"/>
      <w:szCs w:val="16"/>
    </w:rPr>
  </w:style>
  <w:style w:type="paragraph" w:styleId="Commentaire">
    <w:name w:val="annotation text"/>
    <w:basedOn w:val="Normal"/>
    <w:link w:val="CommentaireCar"/>
    <w:uiPriority w:val="99"/>
    <w:unhideWhenUsed/>
    <w:rsid w:val="001508F2"/>
    <w:pPr>
      <w:spacing w:line="240" w:lineRule="auto"/>
    </w:pPr>
    <w:rPr>
      <w:sz w:val="20"/>
      <w:szCs w:val="20"/>
    </w:rPr>
  </w:style>
  <w:style w:type="character" w:customStyle="1" w:styleId="CommentaireCar">
    <w:name w:val="Commentaire Car"/>
    <w:basedOn w:val="Policepardfaut"/>
    <w:link w:val="Commentaire"/>
    <w:uiPriority w:val="99"/>
    <w:rsid w:val="001508F2"/>
    <w:rPr>
      <w:sz w:val="20"/>
      <w:szCs w:val="20"/>
    </w:rPr>
  </w:style>
  <w:style w:type="paragraph" w:styleId="Objetducommentaire">
    <w:name w:val="annotation subject"/>
    <w:basedOn w:val="Commentaire"/>
    <w:next w:val="Commentaire"/>
    <w:link w:val="ObjetducommentaireCar"/>
    <w:uiPriority w:val="99"/>
    <w:semiHidden/>
    <w:unhideWhenUsed/>
    <w:rsid w:val="001508F2"/>
    <w:rPr>
      <w:b/>
      <w:bCs/>
    </w:rPr>
  </w:style>
  <w:style w:type="character" w:customStyle="1" w:styleId="ObjetducommentaireCar">
    <w:name w:val="Objet du commentaire Car"/>
    <w:basedOn w:val="CommentaireCar"/>
    <w:link w:val="Objetducommentaire"/>
    <w:uiPriority w:val="99"/>
    <w:semiHidden/>
    <w:rsid w:val="001508F2"/>
    <w:rPr>
      <w:b/>
      <w:bCs/>
      <w:sz w:val="20"/>
      <w:szCs w:val="20"/>
    </w:rPr>
  </w:style>
  <w:style w:type="paragraph" w:styleId="Textedebulles">
    <w:name w:val="Balloon Text"/>
    <w:basedOn w:val="Normal"/>
    <w:link w:val="TextedebullesCar"/>
    <w:uiPriority w:val="99"/>
    <w:semiHidden/>
    <w:unhideWhenUsed/>
    <w:rsid w:val="001508F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508F2"/>
    <w:rPr>
      <w:rFonts w:ascii="Segoe UI" w:hAnsi="Segoe UI" w:cs="Segoe UI"/>
      <w:sz w:val="18"/>
      <w:szCs w:val="18"/>
    </w:rPr>
  </w:style>
  <w:style w:type="character" w:customStyle="1" w:styleId="cf01">
    <w:name w:val="cf01"/>
    <w:basedOn w:val="Policepardfaut"/>
    <w:rsid w:val="00984400"/>
    <w:rPr>
      <w:rFonts w:ascii="Segoe UI" w:hAnsi="Segoe UI" w:cs="Segoe UI" w:hint="default"/>
      <w:sz w:val="18"/>
      <w:szCs w:val="18"/>
    </w:rPr>
  </w:style>
  <w:style w:type="character" w:styleId="Lienhypertexte">
    <w:name w:val="Hyperlink"/>
    <w:basedOn w:val="Policepardfaut"/>
    <w:uiPriority w:val="99"/>
    <w:unhideWhenUsed/>
    <w:rsid w:val="00A50758"/>
    <w:rPr>
      <w:color w:val="0000FF" w:themeColor="hyperlink"/>
      <w:u w:val="single"/>
    </w:rPr>
  </w:style>
  <w:style w:type="character" w:styleId="Mentionnonrsolue">
    <w:name w:val="Unresolved Mention"/>
    <w:basedOn w:val="Policepardfaut"/>
    <w:uiPriority w:val="99"/>
    <w:semiHidden/>
    <w:unhideWhenUsed/>
    <w:rsid w:val="00A50758"/>
    <w:rPr>
      <w:color w:val="605E5C"/>
      <w:shd w:val="clear" w:color="auto" w:fill="E1DFDD"/>
    </w:rPr>
  </w:style>
  <w:style w:type="table" w:customStyle="1" w:styleId="Style1">
    <w:name w:val="Style1"/>
    <w:basedOn w:val="TableauNormal"/>
    <w:uiPriority w:val="99"/>
    <w:rsid w:val="001D6EE6"/>
    <w:pPr>
      <w:spacing w:after="0" w:line="240" w:lineRule="auto"/>
      <w:contextualSpacing/>
      <w:jc w:val="center"/>
    </w:pPr>
    <w:rPr>
      <w:rFonts w:ascii="Century Gothic" w:eastAsia="Aptos" w:hAnsi="Century Gothic"/>
      <w:kern w:val="2"/>
      <w:sz w:val="18"/>
      <w:szCs w:val="24"/>
      <w14:ligatures w14:val="standardContextual"/>
    </w:rPr>
    <w:tblPr>
      <w:jc w:val="center"/>
      <w:tblBorders>
        <w:top w:val="single" w:sz="4" w:space="0" w:color="A6A6A6"/>
        <w:left w:val="single" w:sz="4" w:space="0" w:color="A6A6A6"/>
        <w:bottom w:val="single" w:sz="4" w:space="0" w:color="A6A6A6"/>
        <w:right w:val="single" w:sz="4" w:space="0" w:color="A6A6A6"/>
        <w:insideH w:val="single" w:sz="4" w:space="0" w:color="D9D9D9"/>
        <w:insideV w:val="single" w:sz="4" w:space="0" w:color="D9D9D9"/>
      </w:tblBorders>
    </w:tblPr>
    <w:trPr>
      <w:jc w:val="center"/>
    </w:trPr>
    <w:tcPr>
      <w:shd w:val="clear" w:color="auto" w:fill="FFFFFF"/>
      <w:vAlign w:val="center"/>
    </w:tcPr>
    <w:tblStylePr w:type="firstRow">
      <w:rPr>
        <w:rFonts w:ascii="Century Gothic" w:hAnsi="Century Gothic"/>
      </w:rPr>
    </w:tblStylePr>
    <w:tblStylePr w:type="firstCol">
      <w:pPr>
        <w:jc w:val="right"/>
      </w:pPr>
      <w:rPr>
        <w:rFonts w:ascii="Century Gothic" w:hAnsi="Century Gothic"/>
        <w:b w:val="0"/>
        <w:position w:val="0"/>
        <w:sz w:val="18"/>
      </w:rPr>
      <w:tblPr/>
      <w:tcPr>
        <w:shd w:val="clear" w:color="auto" w:fill="F2F2F2"/>
      </w:tcPr>
    </w:tblStylePr>
  </w:style>
  <w:style w:type="table" w:customStyle="1" w:styleId="Style11">
    <w:name w:val="Style11"/>
    <w:basedOn w:val="TableauNormal"/>
    <w:uiPriority w:val="99"/>
    <w:rsid w:val="001D6EE6"/>
    <w:pPr>
      <w:spacing w:after="0" w:line="240" w:lineRule="auto"/>
      <w:contextualSpacing/>
      <w:jc w:val="both"/>
    </w:pPr>
    <w:rPr>
      <w:rFonts w:ascii="Century Gothic" w:eastAsia="Aptos" w:hAnsi="Century Gothic"/>
      <w:kern w:val="2"/>
      <w:sz w:val="18"/>
      <w:szCs w:val="24"/>
      <w14:ligatures w14:val="standardContextual"/>
    </w:rPr>
    <w:tblPr>
      <w:jc w:val="center"/>
      <w:tblBorders>
        <w:top w:val="single" w:sz="4" w:space="0" w:color="A6A6A6"/>
        <w:left w:val="single" w:sz="4" w:space="0" w:color="A6A6A6"/>
        <w:bottom w:val="single" w:sz="4" w:space="0" w:color="A6A6A6"/>
        <w:right w:val="single" w:sz="4" w:space="0" w:color="A6A6A6"/>
        <w:insideH w:val="single" w:sz="4" w:space="0" w:color="D9D9D9"/>
        <w:insideV w:val="single" w:sz="4" w:space="0" w:color="D9D9D9"/>
      </w:tblBorders>
    </w:tblPr>
    <w:trPr>
      <w:jc w:val="center"/>
    </w:trPr>
    <w:tcPr>
      <w:shd w:val="clear" w:color="auto" w:fill="FFFFFF"/>
      <w:vAlign w:val="center"/>
    </w:tcPr>
    <w:tblStylePr w:type="firstRow">
      <w:rPr>
        <w:rFonts w:ascii="Century Gothic" w:hAnsi="Century Gothic"/>
      </w:rPr>
    </w:tblStylePr>
    <w:tblStylePr w:type="firstCol">
      <w:pPr>
        <w:jc w:val="right"/>
      </w:pPr>
      <w:rPr>
        <w:rFonts w:ascii="Century Gothic" w:hAnsi="Century Gothic"/>
        <w:b w:val="0"/>
        <w:position w:val="0"/>
        <w:sz w:val="18"/>
      </w:rPr>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01">
      <w:bodyDiv w:val="1"/>
      <w:marLeft w:val="0"/>
      <w:marRight w:val="0"/>
      <w:marTop w:val="0"/>
      <w:marBottom w:val="0"/>
      <w:divBdr>
        <w:top w:val="none" w:sz="0" w:space="0" w:color="auto"/>
        <w:left w:val="none" w:sz="0" w:space="0" w:color="auto"/>
        <w:bottom w:val="none" w:sz="0" w:space="0" w:color="auto"/>
        <w:right w:val="none" w:sz="0" w:space="0" w:color="auto"/>
      </w:divBdr>
    </w:div>
    <w:div w:id="72049940">
      <w:bodyDiv w:val="1"/>
      <w:marLeft w:val="0"/>
      <w:marRight w:val="0"/>
      <w:marTop w:val="0"/>
      <w:marBottom w:val="0"/>
      <w:divBdr>
        <w:top w:val="none" w:sz="0" w:space="0" w:color="auto"/>
        <w:left w:val="none" w:sz="0" w:space="0" w:color="auto"/>
        <w:bottom w:val="none" w:sz="0" w:space="0" w:color="auto"/>
        <w:right w:val="none" w:sz="0" w:space="0" w:color="auto"/>
      </w:divBdr>
    </w:div>
    <w:div w:id="194003370">
      <w:bodyDiv w:val="1"/>
      <w:marLeft w:val="0"/>
      <w:marRight w:val="0"/>
      <w:marTop w:val="0"/>
      <w:marBottom w:val="0"/>
      <w:divBdr>
        <w:top w:val="none" w:sz="0" w:space="0" w:color="auto"/>
        <w:left w:val="none" w:sz="0" w:space="0" w:color="auto"/>
        <w:bottom w:val="none" w:sz="0" w:space="0" w:color="auto"/>
        <w:right w:val="none" w:sz="0" w:space="0" w:color="auto"/>
      </w:divBdr>
    </w:div>
    <w:div w:id="322928079">
      <w:bodyDiv w:val="1"/>
      <w:marLeft w:val="0"/>
      <w:marRight w:val="0"/>
      <w:marTop w:val="0"/>
      <w:marBottom w:val="0"/>
      <w:divBdr>
        <w:top w:val="none" w:sz="0" w:space="0" w:color="auto"/>
        <w:left w:val="none" w:sz="0" w:space="0" w:color="auto"/>
        <w:bottom w:val="none" w:sz="0" w:space="0" w:color="auto"/>
        <w:right w:val="none" w:sz="0" w:space="0" w:color="auto"/>
      </w:divBdr>
    </w:div>
    <w:div w:id="360279976">
      <w:bodyDiv w:val="1"/>
      <w:marLeft w:val="0"/>
      <w:marRight w:val="0"/>
      <w:marTop w:val="0"/>
      <w:marBottom w:val="0"/>
      <w:divBdr>
        <w:top w:val="none" w:sz="0" w:space="0" w:color="auto"/>
        <w:left w:val="none" w:sz="0" w:space="0" w:color="auto"/>
        <w:bottom w:val="none" w:sz="0" w:space="0" w:color="auto"/>
        <w:right w:val="none" w:sz="0" w:space="0" w:color="auto"/>
      </w:divBdr>
    </w:div>
    <w:div w:id="712312777">
      <w:bodyDiv w:val="1"/>
      <w:marLeft w:val="0"/>
      <w:marRight w:val="0"/>
      <w:marTop w:val="0"/>
      <w:marBottom w:val="0"/>
      <w:divBdr>
        <w:top w:val="none" w:sz="0" w:space="0" w:color="auto"/>
        <w:left w:val="none" w:sz="0" w:space="0" w:color="auto"/>
        <w:bottom w:val="none" w:sz="0" w:space="0" w:color="auto"/>
        <w:right w:val="none" w:sz="0" w:space="0" w:color="auto"/>
      </w:divBdr>
    </w:div>
    <w:div w:id="984427699">
      <w:bodyDiv w:val="1"/>
      <w:marLeft w:val="0"/>
      <w:marRight w:val="0"/>
      <w:marTop w:val="0"/>
      <w:marBottom w:val="0"/>
      <w:divBdr>
        <w:top w:val="none" w:sz="0" w:space="0" w:color="auto"/>
        <w:left w:val="none" w:sz="0" w:space="0" w:color="auto"/>
        <w:bottom w:val="none" w:sz="0" w:space="0" w:color="auto"/>
        <w:right w:val="none" w:sz="0" w:space="0" w:color="auto"/>
      </w:divBdr>
    </w:div>
    <w:div w:id="1013073553">
      <w:bodyDiv w:val="1"/>
      <w:marLeft w:val="0"/>
      <w:marRight w:val="0"/>
      <w:marTop w:val="0"/>
      <w:marBottom w:val="0"/>
      <w:divBdr>
        <w:top w:val="none" w:sz="0" w:space="0" w:color="auto"/>
        <w:left w:val="none" w:sz="0" w:space="0" w:color="auto"/>
        <w:bottom w:val="none" w:sz="0" w:space="0" w:color="auto"/>
        <w:right w:val="none" w:sz="0" w:space="0" w:color="auto"/>
      </w:divBdr>
    </w:div>
    <w:div w:id="1197623935">
      <w:bodyDiv w:val="1"/>
      <w:marLeft w:val="0"/>
      <w:marRight w:val="0"/>
      <w:marTop w:val="0"/>
      <w:marBottom w:val="0"/>
      <w:divBdr>
        <w:top w:val="none" w:sz="0" w:space="0" w:color="auto"/>
        <w:left w:val="none" w:sz="0" w:space="0" w:color="auto"/>
        <w:bottom w:val="none" w:sz="0" w:space="0" w:color="auto"/>
        <w:right w:val="none" w:sz="0" w:space="0" w:color="auto"/>
      </w:divBdr>
    </w:div>
    <w:div w:id="1282489787">
      <w:bodyDiv w:val="1"/>
      <w:marLeft w:val="0"/>
      <w:marRight w:val="0"/>
      <w:marTop w:val="0"/>
      <w:marBottom w:val="0"/>
      <w:divBdr>
        <w:top w:val="none" w:sz="0" w:space="0" w:color="auto"/>
        <w:left w:val="none" w:sz="0" w:space="0" w:color="auto"/>
        <w:bottom w:val="none" w:sz="0" w:space="0" w:color="auto"/>
        <w:right w:val="none" w:sz="0" w:space="0" w:color="auto"/>
      </w:divBdr>
    </w:div>
    <w:div w:id="1450582601">
      <w:bodyDiv w:val="1"/>
      <w:marLeft w:val="0"/>
      <w:marRight w:val="0"/>
      <w:marTop w:val="0"/>
      <w:marBottom w:val="0"/>
      <w:divBdr>
        <w:top w:val="none" w:sz="0" w:space="0" w:color="auto"/>
        <w:left w:val="none" w:sz="0" w:space="0" w:color="auto"/>
        <w:bottom w:val="none" w:sz="0" w:space="0" w:color="auto"/>
        <w:right w:val="none" w:sz="0" w:space="0" w:color="auto"/>
      </w:divBdr>
    </w:div>
    <w:div w:id="1539008049">
      <w:bodyDiv w:val="1"/>
      <w:marLeft w:val="0"/>
      <w:marRight w:val="0"/>
      <w:marTop w:val="0"/>
      <w:marBottom w:val="0"/>
      <w:divBdr>
        <w:top w:val="none" w:sz="0" w:space="0" w:color="auto"/>
        <w:left w:val="none" w:sz="0" w:space="0" w:color="auto"/>
        <w:bottom w:val="none" w:sz="0" w:space="0" w:color="auto"/>
        <w:right w:val="none" w:sz="0" w:space="0" w:color="auto"/>
      </w:divBdr>
    </w:div>
    <w:div w:id="1640838998">
      <w:bodyDiv w:val="1"/>
      <w:marLeft w:val="0"/>
      <w:marRight w:val="0"/>
      <w:marTop w:val="0"/>
      <w:marBottom w:val="0"/>
      <w:divBdr>
        <w:top w:val="none" w:sz="0" w:space="0" w:color="auto"/>
        <w:left w:val="none" w:sz="0" w:space="0" w:color="auto"/>
        <w:bottom w:val="none" w:sz="0" w:space="0" w:color="auto"/>
        <w:right w:val="none" w:sz="0" w:space="0" w:color="auto"/>
      </w:divBdr>
    </w:div>
    <w:div w:id="1692684925">
      <w:bodyDiv w:val="1"/>
      <w:marLeft w:val="0"/>
      <w:marRight w:val="0"/>
      <w:marTop w:val="0"/>
      <w:marBottom w:val="0"/>
      <w:divBdr>
        <w:top w:val="none" w:sz="0" w:space="0" w:color="auto"/>
        <w:left w:val="none" w:sz="0" w:space="0" w:color="auto"/>
        <w:bottom w:val="none" w:sz="0" w:space="0" w:color="auto"/>
        <w:right w:val="none" w:sz="0" w:space="0" w:color="auto"/>
      </w:divBdr>
    </w:div>
    <w:div w:id="1976328895">
      <w:bodyDiv w:val="1"/>
      <w:marLeft w:val="0"/>
      <w:marRight w:val="0"/>
      <w:marTop w:val="0"/>
      <w:marBottom w:val="0"/>
      <w:divBdr>
        <w:top w:val="none" w:sz="0" w:space="0" w:color="auto"/>
        <w:left w:val="none" w:sz="0" w:space="0" w:color="auto"/>
        <w:bottom w:val="none" w:sz="0" w:space="0" w:color="auto"/>
        <w:right w:val="none" w:sz="0" w:space="0" w:color="auto"/>
      </w:divBdr>
    </w:div>
    <w:div w:id="2018725155">
      <w:bodyDiv w:val="1"/>
      <w:marLeft w:val="0"/>
      <w:marRight w:val="0"/>
      <w:marTop w:val="0"/>
      <w:marBottom w:val="0"/>
      <w:divBdr>
        <w:top w:val="none" w:sz="0" w:space="0" w:color="auto"/>
        <w:left w:val="none" w:sz="0" w:space="0" w:color="auto"/>
        <w:bottom w:val="none" w:sz="0" w:space="0" w:color="auto"/>
        <w:right w:val="none" w:sz="0" w:space="0" w:color="auto"/>
      </w:divBdr>
    </w:div>
    <w:div w:id="202428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dpd@chu-poitiers.fr" TargetMode="External"/><Relationship Id="rId4" Type="http://schemas.openxmlformats.org/officeDocument/2006/relationships/settings" Target="settings.xml"/><Relationship Id="rId9" Type="http://schemas.openxmlformats.org/officeDocument/2006/relationships/hyperlink" Target="https://www.economie.gouv.fr/daj/reglement-amiable-des-litige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880A9-A540-40AA-92D6-5DAE00ABE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2897</TotalTime>
  <Pages>15</Pages>
  <Words>7031</Words>
  <Characters>38673</Characters>
  <Application>Microsoft Office Word</Application>
  <DocSecurity>0</DocSecurity>
  <Lines>322</Lines>
  <Paragraphs>91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Ralph COSNARD</dc:creator>
  <cp:keywords/>
  <dc:description/>
  <cp:lastModifiedBy>CAREY-MAITRE Nicola</cp:lastModifiedBy>
  <cp:revision>52</cp:revision>
  <dcterms:created xsi:type="dcterms:W3CDTF">2023-09-15T09:11:00Z</dcterms:created>
  <dcterms:modified xsi:type="dcterms:W3CDTF">2026-07-29T08:46:00Z</dcterms:modified>
</cp:coreProperties>
</file>